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9"/>
        <w:gridCol w:w="2076"/>
        <w:gridCol w:w="1800"/>
        <w:gridCol w:w="3324"/>
      </w:tblGrid>
      <w:tr w:rsidR="002301CF" w:rsidRPr="001D03E2" w14:paraId="34C85A75" w14:textId="77777777" w:rsidTr="0011286A">
        <w:trPr>
          <w:cantSplit/>
          <w:trHeight w:val="536"/>
        </w:trPr>
        <w:tc>
          <w:tcPr>
            <w:tcW w:w="9619" w:type="dxa"/>
            <w:gridSpan w:val="4"/>
          </w:tcPr>
          <w:p w14:paraId="78C19043" w14:textId="32389EA5" w:rsidR="002301CF" w:rsidRPr="001D03E2" w:rsidRDefault="001B0C0A" w:rsidP="001B0C0A">
            <w:pPr>
              <w:spacing w:line="360" w:lineRule="auto"/>
              <w:jc w:val="center"/>
              <w:rPr>
                <w:b/>
                <w:bCs/>
                <w:caps/>
                <w:sz w:val="24"/>
                <w:szCs w:val="24"/>
                <w:u w:val="single"/>
              </w:rPr>
            </w:pPr>
            <w:r>
              <w:rPr>
                <w:b/>
                <w:bCs/>
                <w:caps/>
                <w:sz w:val="24"/>
                <w:szCs w:val="24"/>
                <w:u w:val="single"/>
              </w:rPr>
              <w:t>new vanderbilt</w:t>
            </w:r>
            <w:r w:rsidRPr="001D03E2">
              <w:rPr>
                <w:b/>
                <w:bCs/>
                <w:caps/>
                <w:sz w:val="24"/>
                <w:szCs w:val="24"/>
                <w:u w:val="single"/>
              </w:rPr>
              <w:t xml:space="preserve"> rehabilitation and care center</w:t>
            </w:r>
          </w:p>
        </w:tc>
      </w:tr>
      <w:tr w:rsidR="002301CF" w:rsidRPr="001D03E2" w14:paraId="7AA6B7AC" w14:textId="77777777" w:rsidTr="0011286A">
        <w:trPr>
          <w:cantSplit/>
          <w:trHeight w:val="311"/>
        </w:trPr>
        <w:tc>
          <w:tcPr>
            <w:tcW w:w="9619" w:type="dxa"/>
            <w:gridSpan w:val="4"/>
          </w:tcPr>
          <w:p w14:paraId="05431C70" w14:textId="77777777" w:rsidR="002301CF" w:rsidRPr="001D03E2" w:rsidRDefault="002301CF" w:rsidP="0011286A">
            <w:pPr>
              <w:keepNext/>
              <w:spacing w:line="360" w:lineRule="auto"/>
              <w:jc w:val="center"/>
              <w:outlineLvl w:val="1"/>
              <w:rPr>
                <w:b/>
                <w:bCs/>
                <w:sz w:val="28"/>
                <w:szCs w:val="24"/>
              </w:rPr>
            </w:pPr>
            <w:bookmarkStart w:id="0" w:name="_GoBack"/>
            <w:bookmarkEnd w:id="0"/>
            <w:r w:rsidRPr="001D03E2">
              <w:rPr>
                <w:b/>
                <w:bCs/>
                <w:sz w:val="28"/>
                <w:szCs w:val="24"/>
              </w:rPr>
              <w:t>Administrative</w:t>
            </w:r>
          </w:p>
        </w:tc>
      </w:tr>
      <w:tr w:rsidR="002301CF" w:rsidRPr="001D03E2" w14:paraId="51ACE5B9" w14:textId="77777777" w:rsidTr="001B0C0A">
        <w:trPr>
          <w:cantSplit/>
          <w:trHeight w:val="711"/>
        </w:trPr>
        <w:tc>
          <w:tcPr>
            <w:tcW w:w="2419" w:type="dxa"/>
          </w:tcPr>
          <w:p w14:paraId="68E12A28" w14:textId="77777777" w:rsidR="002301CF" w:rsidRPr="001D03E2" w:rsidRDefault="002301CF" w:rsidP="0011286A">
            <w:pPr>
              <w:spacing w:line="360" w:lineRule="auto"/>
              <w:rPr>
                <w:b/>
                <w:bCs/>
                <w:sz w:val="24"/>
                <w:szCs w:val="24"/>
                <w:u w:val="single"/>
              </w:rPr>
            </w:pPr>
            <w:r w:rsidRPr="001D03E2">
              <w:rPr>
                <w:b/>
                <w:bCs/>
                <w:sz w:val="24"/>
                <w:szCs w:val="24"/>
                <w:u w:val="single"/>
              </w:rPr>
              <w:t>SUBJECT:</w:t>
            </w:r>
          </w:p>
        </w:tc>
        <w:tc>
          <w:tcPr>
            <w:tcW w:w="3876" w:type="dxa"/>
            <w:gridSpan w:val="2"/>
          </w:tcPr>
          <w:p w14:paraId="211B374B" w14:textId="77777777" w:rsidR="002301CF" w:rsidRPr="00E72BA1" w:rsidRDefault="002301CF" w:rsidP="0011286A">
            <w:pPr>
              <w:keepNext/>
              <w:spacing w:line="360" w:lineRule="auto"/>
              <w:outlineLvl w:val="2"/>
              <w:rPr>
                <w:b/>
                <w:bCs/>
                <w:sz w:val="24"/>
                <w:szCs w:val="24"/>
              </w:rPr>
            </w:pPr>
            <w:r w:rsidRPr="00E72BA1">
              <w:rPr>
                <w:b/>
                <w:bCs/>
                <w:sz w:val="24"/>
                <w:szCs w:val="24"/>
              </w:rPr>
              <w:t>Pandemic Plan</w:t>
            </w:r>
          </w:p>
        </w:tc>
        <w:tc>
          <w:tcPr>
            <w:tcW w:w="3324" w:type="dxa"/>
          </w:tcPr>
          <w:p w14:paraId="24A10E43" w14:textId="2E93839F" w:rsidR="002301CF" w:rsidRPr="001B0C0A" w:rsidRDefault="002301CF" w:rsidP="0011286A">
            <w:pPr>
              <w:keepNext/>
              <w:spacing w:line="360" w:lineRule="auto"/>
              <w:outlineLvl w:val="3"/>
              <w:rPr>
                <w:b/>
                <w:bCs/>
                <w:sz w:val="24"/>
                <w:szCs w:val="24"/>
              </w:rPr>
            </w:pPr>
            <w:r w:rsidRPr="001D03E2">
              <w:rPr>
                <w:b/>
                <w:bCs/>
                <w:sz w:val="24"/>
                <w:szCs w:val="24"/>
              </w:rPr>
              <w:t>POLICY:</w:t>
            </w:r>
            <w:r>
              <w:rPr>
                <w:b/>
                <w:bCs/>
                <w:sz w:val="24"/>
                <w:szCs w:val="24"/>
              </w:rPr>
              <w:t xml:space="preserve"> Infection Prevention and Control Policy</w:t>
            </w:r>
            <w:r w:rsidR="001B0C0A">
              <w:rPr>
                <w:b/>
                <w:bCs/>
                <w:sz w:val="24"/>
                <w:szCs w:val="24"/>
              </w:rPr>
              <w:t xml:space="preserve"> </w:t>
            </w:r>
            <w:r>
              <w:rPr>
                <w:b/>
                <w:bCs/>
                <w:sz w:val="24"/>
                <w:szCs w:val="24"/>
              </w:rPr>
              <w:t xml:space="preserve">Surveillance </w:t>
            </w:r>
          </w:p>
        </w:tc>
      </w:tr>
      <w:tr w:rsidR="002301CF" w:rsidRPr="001D03E2" w14:paraId="11C1EC94" w14:textId="77777777" w:rsidTr="001B0C0A">
        <w:trPr>
          <w:trHeight w:val="516"/>
        </w:trPr>
        <w:tc>
          <w:tcPr>
            <w:tcW w:w="2419" w:type="dxa"/>
          </w:tcPr>
          <w:p w14:paraId="70F5CBB0" w14:textId="77777777" w:rsidR="002301CF" w:rsidRPr="001D03E2" w:rsidRDefault="002301CF" w:rsidP="0011286A">
            <w:pPr>
              <w:spacing w:line="360" w:lineRule="auto"/>
              <w:rPr>
                <w:b/>
                <w:bCs/>
                <w:sz w:val="24"/>
                <w:szCs w:val="24"/>
              </w:rPr>
            </w:pPr>
            <w:r w:rsidRPr="001D03E2">
              <w:rPr>
                <w:b/>
                <w:bCs/>
                <w:sz w:val="24"/>
                <w:szCs w:val="24"/>
              </w:rPr>
              <w:t>CIRCULATED TO:</w:t>
            </w:r>
          </w:p>
        </w:tc>
        <w:tc>
          <w:tcPr>
            <w:tcW w:w="2076" w:type="dxa"/>
          </w:tcPr>
          <w:p w14:paraId="209404D8" w14:textId="77777777" w:rsidR="002301CF" w:rsidRPr="001D03E2" w:rsidRDefault="002301CF" w:rsidP="0011286A">
            <w:pPr>
              <w:spacing w:line="360" w:lineRule="auto"/>
              <w:rPr>
                <w:b/>
                <w:bCs/>
              </w:rPr>
            </w:pPr>
            <w:r w:rsidRPr="001D03E2">
              <w:rPr>
                <w:b/>
                <w:bCs/>
              </w:rPr>
              <w:t>ALL DEPARTMENTS</w:t>
            </w:r>
          </w:p>
        </w:tc>
        <w:tc>
          <w:tcPr>
            <w:tcW w:w="1800" w:type="dxa"/>
          </w:tcPr>
          <w:p w14:paraId="698A8724" w14:textId="1285B989" w:rsidR="002301CF" w:rsidRPr="001D03E2" w:rsidRDefault="002301CF" w:rsidP="0011286A">
            <w:pPr>
              <w:spacing w:line="360" w:lineRule="auto"/>
              <w:rPr>
                <w:b/>
                <w:bCs/>
              </w:rPr>
            </w:pPr>
            <w:r w:rsidRPr="001D03E2">
              <w:rPr>
                <w:b/>
                <w:bCs/>
              </w:rPr>
              <w:t xml:space="preserve">EFFECTIVE DATE:  </w:t>
            </w:r>
            <w:r>
              <w:rPr>
                <w:b/>
                <w:bCs/>
              </w:rPr>
              <w:t>9/1</w:t>
            </w:r>
            <w:r w:rsidR="001B0C0A">
              <w:rPr>
                <w:b/>
                <w:bCs/>
              </w:rPr>
              <w:t>0</w:t>
            </w:r>
            <w:r>
              <w:rPr>
                <w:b/>
                <w:bCs/>
              </w:rPr>
              <w:t>/20</w:t>
            </w:r>
          </w:p>
        </w:tc>
        <w:tc>
          <w:tcPr>
            <w:tcW w:w="3324" w:type="dxa"/>
          </w:tcPr>
          <w:p w14:paraId="026F6485" w14:textId="77777777" w:rsidR="002301CF" w:rsidRPr="001D03E2" w:rsidRDefault="002301CF" w:rsidP="0011286A">
            <w:pPr>
              <w:spacing w:line="360" w:lineRule="auto"/>
              <w:rPr>
                <w:b/>
                <w:bCs/>
              </w:rPr>
            </w:pPr>
            <w:r w:rsidRPr="001D03E2">
              <w:rPr>
                <w:b/>
                <w:bCs/>
              </w:rPr>
              <w:t>REVISED:</w:t>
            </w:r>
          </w:p>
          <w:p w14:paraId="06700023" w14:textId="77777777" w:rsidR="002301CF" w:rsidRPr="001D03E2" w:rsidRDefault="002301CF" w:rsidP="0011286A">
            <w:pPr>
              <w:spacing w:line="360" w:lineRule="auto"/>
              <w:rPr>
                <w:bCs/>
                <w:sz w:val="24"/>
                <w:szCs w:val="24"/>
              </w:rPr>
            </w:pPr>
            <w:r w:rsidRPr="001D03E2">
              <w:rPr>
                <w:b/>
                <w:bCs/>
                <w:sz w:val="24"/>
                <w:szCs w:val="24"/>
              </w:rPr>
              <w:t xml:space="preserve"> </w:t>
            </w:r>
          </w:p>
        </w:tc>
      </w:tr>
      <w:tr w:rsidR="002301CF" w:rsidRPr="001D03E2" w14:paraId="464853B1" w14:textId="77777777" w:rsidTr="001B0C0A">
        <w:trPr>
          <w:trHeight w:val="526"/>
        </w:trPr>
        <w:tc>
          <w:tcPr>
            <w:tcW w:w="2419" w:type="dxa"/>
          </w:tcPr>
          <w:p w14:paraId="579D942A" w14:textId="77777777" w:rsidR="002301CF" w:rsidRPr="001D03E2" w:rsidRDefault="002301CF" w:rsidP="0011286A">
            <w:pPr>
              <w:spacing w:line="360" w:lineRule="auto"/>
              <w:rPr>
                <w:b/>
                <w:bCs/>
                <w:sz w:val="24"/>
                <w:szCs w:val="24"/>
              </w:rPr>
            </w:pPr>
            <w:r w:rsidRPr="001D03E2">
              <w:rPr>
                <w:b/>
                <w:bCs/>
                <w:sz w:val="24"/>
                <w:szCs w:val="24"/>
              </w:rPr>
              <w:t>APPROVED BY:</w:t>
            </w:r>
          </w:p>
          <w:p w14:paraId="5349F8DE" w14:textId="77777777" w:rsidR="002301CF" w:rsidRPr="001D03E2" w:rsidRDefault="002301CF" w:rsidP="0011286A">
            <w:pPr>
              <w:spacing w:line="360" w:lineRule="auto"/>
              <w:rPr>
                <w:b/>
                <w:bCs/>
                <w:sz w:val="24"/>
                <w:szCs w:val="24"/>
              </w:rPr>
            </w:pPr>
          </w:p>
        </w:tc>
        <w:tc>
          <w:tcPr>
            <w:tcW w:w="2076" w:type="dxa"/>
          </w:tcPr>
          <w:p w14:paraId="57DD4A7E" w14:textId="77777777" w:rsidR="002301CF" w:rsidRPr="001D03E2" w:rsidRDefault="002301CF" w:rsidP="0011286A">
            <w:pPr>
              <w:keepNext/>
              <w:spacing w:line="360" w:lineRule="auto"/>
              <w:outlineLvl w:val="4"/>
              <w:rPr>
                <w:b/>
                <w:bCs/>
                <w:sz w:val="18"/>
                <w:szCs w:val="18"/>
              </w:rPr>
            </w:pPr>
            <w:r w:rsidRPr="001D03E2">
              <w:rPr>
                <w:b/>
                <w:bCs/>
                <w:sz w:val="18"/>
                <w:szCs w:val="18"/>
              </w:rPr>
              <w:t>Director of Nursing</w:t>
            </w:r>
          </w:p>
          <w:p w14:paraId="5F7FA88D" w14:textId="1622BB20" w:rsidR="002301CF" w:rsidRPr="001D03E2" w:rsidRDefault="001B0C0A" w:rsidP="0011286A">
            <w:pPr>
              <w:rPr>
                <w:sz w:val="24"/>
                <w:szCs w:val="24"/>
              </w:rPr>
            </w:pPr>
            <w:r>
              <w:rPr>
                <w:sz w:val="24"/>
                <w:szCs w:val="24"/>
              </w:rPr>
              <w:t>Gloria Guno</w:t>
            </w:r>
            <w:r w:rsidR="002301CF" w:rsidRPr="001D03E2">
              <w:rPr>
                <w:sz w:val="24"/>
                <w:szCs w:val="24"/>
              </w:rPr>
              <w:t>, RN</w:t>
            </w:r>
          </w:p>
        </w:tc>
        <w:tc>
          <w:tcPr>
            <w:tcW w:w="1800" w:type="dxa"/>
          </w:tcPr>
          <w:p w14:paraId="3F720ED3" w14:textId="77777777" w:rsidR="002301CF" w:rsidRPr="001D03E2" w:rsidRDefault="002301CF" w:rsidP="0011286A">
            <w:pPr>
              <w:keepNext/>
              <w:spacing w:line="360" w:lineRule="auto"/>
              <w:outlineLvl w:val="4"/>
              <w:rPr>
                <w:b/>
                <w:bCs/>
                <w:sz w:val="18"/>
                <w:szCs w:val="18"/>
              </w:rPr>
            </w:pPr>
            <w:r w:rsidRPr="001D03E2">
              <w:rPr>
                <w:b/>
                <w:bCs/>
                <w:sz w:val="18"/>
                <w:szCs w:val="18"/>
              </w:rPr>
              <w:t>MEDICAL DIRECTOR</w:t>
            </w:r>
          </w:p>
          <w:p w14:paraId="15AF9A2F" w14:textId="2822F099" w:rsidR="002301CF" w:rsidRPr="001D03E2" w:rsidRDefault="002301CF" w:rsidP="0011286A">
            <w:pPr>
              <w:rPr>
                <w:sz w:val="24"/>
                <w:szCs w:val="24"/>
              </w:rPr>
            </w:pPr>
            <w:r w:rsidRPr="001D03E2">
              <w:rPr>
                <w:sz w:val="24"/>
                <w:szCs w:val="24"/>
              </w:rPr>
              <w:t xml:space="preserve">Dr. </w:t>
            </w:r>
            <w:proofErr w:type="spellStart"/>
            <w:r w:rsidR="001B0C0A">
              <w:rPr>
                <w:sz w:val="24"/>
                <w:szCs w:val="24"/>
              </w:rPr>
              <w:t>Joudh</w:t>
            </w:r>
            <w:proofErr w:type="spellEnd"/>
          </w:p>
        </w:tc>
        <w:tc>
          <w:tcPr>
            <w:tcW w:w="3324" w:type="dxa"/>
          </w:tcPr>
          <w:p w14:paraId="0CBAB546" w14:textId="77777777" w:rsidR="002301CF" w:rsidRPr="001D03E2" w:rsidRDefault="002301CF" w:rsidP="0011286A">
            <w:pPr>
              <w:spacing w:line="360" w:lineRule="auto"/>
              <w:rPr>
                <w:b/>
                <w:bCs/>
                <w:sz w:val="20"/>
                <w:szCs w:val="20"/>
              </w:rPr>
            </w:pPr>
            <w:r w:rsidRPr="001D03E2">
              <w:rPr>
                <w:b/>
                <w:bCs/>
                <w:sz w:val="20"/>
                <w:szCs w:val="20"/>
              </w:rPr>
              <w:t>ADMINISTRATOR</w:t>
            </w:r>
          </w:p>
          <w:p w14:paraId="71C8FABF" w14:textId="1B704E0E" w:rsidR="002301CF" w:rsidRPr="001D03E2" w:rsidRDefault="001B0C0A" w:rsidP="0011286A">
            <w:pPr>
              <w:spacing w:line="360" w:lineRule="auto"/>
              <w:rPr>
                <w:bCs/>
                <w:sz w:val="24"/>
                <w:szCs w:val="24"/>
              </w:rPr>
            </w:pPr>
            <w:r>
              <w:rPr>
                <w:bCs/>
                <w:sz w:val="24"/>
                <w:szCs w:val="24"/>
              </w:rPr>
              <w:t>Max Kenigsberg</w:t>
            </w:r>
          </w:p>
        </w:tc>
      </w:tr>
    </w:tbl>
    <w:p w14:paraId="72A7FCD1" w14:textId="77777777" w:rsidR="00476EC6" w:rsidRPr="00A70104" w:rsidRDefault="00476EC6" w:rsidP="00476EC6">
      <w:pPr>
        <w:rPr>
          <w:rFonts w:ascii="Times New Roman" w:hAnsi="Times New Roman" w:cs="Times New Roman"/>
          <w:b/>
          <w:bCs/>
        </w:rPr>
      </w:pPr>
    </w:p>
    <w:p w14:paraId="319ADCC8" w14:textId="77777777" w:rsidR="00476EC6" w:rsidRPr="00A70104" w:rsidRDefault="00476EC6" w:rsidP="00476EC6">
      <w:pPr>
        <w:spacing w:after="0"/>
        <w:rPr>
          <w:rFonts w:ascii="Times New Roman" w:hAnsi="Times New Roman" w:cs="Times New Roman"/>
          <w:b/>
          <w:bCs/>
        </w:rPr>
      </w:pPr>
      <w:r w:rsidRPr="00921C32">
        <w:rPr>
          <w:rFonts w:ascii="Times New Roman" w:hAnsi="Times New Roman" w:cs="Times New Roman"/>
          <w:b/>
          <w:bCs/>
          <w:u w:val="single"/>
        </w:rPr>
        <w:t>POLICY</w:t>
      </w:r>
      <w:r>
        <w:rPr>
          <w:rFonts w:ascii="Times New Roman" w:hAnsi="Times New Roman" w:cs="Times New Roman"/>
          <w:b/>
          <w:bCs/>
        </w:rPr>
        <w:t>:</w:t>
      </w:r>
    </w:p>
    <w:p w14:paraId="1D14AC11" w14:textId="77777777" w:rsidR="00476EC6" w:rsidRPr="00A70104" w:rsidRDefault="00476EC6" w:rsidP="00476EC6">
      <w:pPr>
        <w:spacing w:after="0"/>
        <w:rPr>
          <w:rFonts w:ascii="Times New Roman" w:hAnsi="Times New Roman" w:cs="Times New Roman"/>
        </w:rPr>
      </w:pPr>
      <w:r w:rsidRPr="00A70104">
        <w:rPr>
          <w:rFonts w:ascii="Times New Roman" w:hAnsi="Times New Roman" w:cs="Times New Roman"/>
        </w:rPr>
        <w:t xml:space="preserve">The infection Preventionist (IP) will conduct ongoing surveillance for Healthcare-Associated Infections (HAIs) and other epidemiologically significant infections that have substantial impact on potential resident outcome and that may require transmission-based precautions and other preventive interventions. </w:t>
      </w:r>
    </w:p>
    <w:p w14:paraId="3D19BFA0" w14:textId="77777777" w:rsidR="00476EC6" w:rsidRPr="00A70104" w:rsidRDefault="00476EC6" w:rsidP="00476EC6">
      <w:pPr>
        <w:spacing w:after="0"/>
        <w:rPr>
          <w:rFonts w:ascii="Times New Roman" w:hAnsi="Times New Roman" w:cs="Times New Roman"/>
          <w:b/>
          <w:bCs/>
        </w:rPr>
      </w:pPr>
    </w:p>
    <w:p w14:paraId="1FD9207D" w14:textId="77777777" w:rsidR="00476EC6" w:rsidRPr="00476EC6" w:rsidRDefault="00476EC6" w:rsidP="00476EC6">
      <w:pPr>
        <w:spacing w:after="0"/>
        <w:rPr>
          <w:rFonts w:ascii="Times New Roman" w:hAnsi="Times New Roman" w:cs="Times New Roman"/>
          <w:u w:val="single"/>
        </w:rPr>
      </w:pPr>
      <w:r w:rsidRPr="00476EC6">
        <w:rPr>
          <w:rFonts w:ascii="Times New Roman" w:hAnsi="Times New Roman" w:cs="Times New Roman"/>
          <w:b/>
          <w:bCs/>
          <w:u w:val="single"/>
        </w:rPr>
        <w:t>INTERPRETATION AND IMPLEMENTATION</w:t>
      </w:r>
    </w:p>
    <w:p w14:paraId="67C01A33" w14:textId="77777777" w:rsidR="00476EC6" w:rsidRPr="00A70104" w:rsidRDefault="00476EC6" w:rsidP="00476EC6">
      <w:pPr>
        <w:pStyle w:val="ListParagraph"/>
        <w:numPr>
          <w:ilvl w:val="0"/>
          <w:numId w:val="18"/>
        </w:numPr>
        <w:spacing w:after="0"/>
        <w:rPr>
          <w:rFonts w:ascii="Times New Roman" w:hAnsi="Times New Roman" w:cs="Times New Roman"/>
        </w:rPr>
      </w:pPr>
      <w:r w:rsidRPr="00A70104">
        <w:rPr>
          <w:rFonts w:ascii="Times New Roman" w:hAnsi="Times New Roman" w:cs="Times New Roman"/>
        </w:rPr>
        <w:t xml:space="preserve">The purpose of the surveillance of infections is to identify both individual cases and trends of epidemiologically significant organisms and HAIs, to guide appropriate interventions, and to prevent further infections. </w:t>
      </w:r>
    </w:p>
    <w:p w14:paraId="4FB9F89C" w14:textId="77777777" w:rsidR="00476EC6" w:rsidRPr="00A70104" w:rsidRDefault="00476EC6" w:rsidP="00476EC6">
      <w:pPr>
        <w:pStyle w:val="ListParagraph"/>
        <w:numPr>
          <w:ilvl w:val="0"/>
          <w:numId w:val="18"/>
        </w:numPr>
        <w:spacing w:after="0"/>
        <w:rPr>
          <w:rFonts w:ascii="Times New Roman" w:hAnsi="Times New Roman" w:cs="Times New Roman"/>
        </w:rPr>
      </w:pPr>
      <w:r w:rsidRPr="00A70104">
        <w:rPr>
          <w:rFonts w:ascii="Times New Roman" w:hAnsi="Times New Roman" w:cs="Times New Roman"/>
        </w:rPr>
        <w:t>Infections that will be included in routine surveillance include those with:</w:t>
      </w:r>
    </w:p>
    <w:p w14:paraId="2C834999" w14:textId="77777777" w:rsidR="00476EC6" w:rsidRPr="00A70104" w:rsidRDefault="00476EC6" w:rsidP="00270E8C">
      <w:pPr>
        <w:pStyle w:val="ListParagraph"/>
        <w:numPr>
          <w:ilvl w:val="1"/>
          <w:numId w:val="18"/>
        </w:numPr>
        <w:spacing w:after="0"/>
        <w:rPr>
          <w:rFonts w:ascii="Times New Roman" w:hAnsi="Times New Roman" w:cs="Times New Roman"/>
        </w:rPr>
      </w:pPr>
      <w:r w:rsidRPr="00A70104">
        <w:rPr>
          <w:rFonts w:ascii="Times New Roman" w:hAnsi="Times New Roman" w:cs="Times New Roman"/>
        </w:rPr>
        <w:t>Evidence of transmissibility in a healthcare environment;</w:t>
      </w:r>
    </w:p>
    <w:p w14:paraId="43AB2CA7" w14:textId="77777777" w:rsidR="00476EC6" w:rsidRPr="00A70104" w:rsidRDefault="00476EC6" w:rsidP="00476EC6">
      <w:pPr>
        <w:pStyle w:val="ListParagraph"/>
        <w:numPr>
          <w:ilvl w:val="1"/>
          <w:numId w:val="18"/>
        </w:numPr>
        <w:spacing w:after="0"/>
        <w:rPr>
          <w:rFonts w:ascii="Times New Roman" w:hAnsi="Times New Roman" w:cs="Times New Roman"/>
        </w:rPr>
      </w:pPr>
      <w:r w:rsidRPr="00A70104">
        <w:rPr>
          <w:rFonts w:ascii="Times New Roman" w:hAnsi="Times New Roman" w:cs="Times New Roman"/>
        </w:rPr>
        <w:t>Available processes and procedures that prevent or reduce the spread of infection;</w:t>
      </w:r>
    </w:p>
    <w:p w14:paraId="18DCD3BE" w14:textId="72920B10" w:rsidR="00476EC6" w:rsidRPr="00A70104" w:rsidRDefault="00476EC6" w:rsidP="00476EC6">
      <w:pPr>
        <w:pStyle w:val="ListParagraph"/>
        <w:numPr>
          <w:ilvl w:val="1"/>
          <w:numId w:val="18"/>
        </w:numPr>
        <w:spacing w:after="0"/>
        <w:rPr>
          <w:rFonts w:ascii="Times New Roman" w:hAnsi="Times New Roman" w:cs="Times New Roman"/>
        </w:rPr>
      </w:pPr>
      <w:r w:rsidRPr="00A70104">
        <w:rPr>
          <w:rFonts w:ascii="Times New Roman" w:hAnsi="Times New Roman" w:cs="Times New Roman"/>
        </w:rPr>
        <w:t xml:space="preserve">Clinically significant morbidity or mortality associated with infections (e.g. PNA, UTIs, </w:t>
      </w:r>
      <w:r w:rsidRPr="00A70104">
        <w:rPr>
          <w:rFonts w:ascii="Times New Roman" w:hAnsi="Times New Roman" w:cs="Times New Roman"/>
          <w:i/>
          <w:iCs/>
        </w:rPr>
        <w:t>C. difficile</w:t>
      </w:r>
      <w:r>
        <w:rPr>
          <w:rFonts w:ascii="Times New Roman" w:hAnsi="Times New Roman" w:cs="Times New Roman"/>
        </w:rPr>
        <w:t>)</w:t>
      </w:r>
      <w:r w:rsidRPr="00A70104">
        <w:rPr>
          <w:rFonts w:ascii="Times New Roman" w:hAnsi="Times New Roman" w:cs="Times New Roman"/>
        </w:rPr>
        <w:t>;</w:t>
      </w:r>
    </w:p>
    <w:p w14:paraId="6AB3E807" w14:textId="77777777" w:rsidR="00476EC6" w:rsidRPr="00A70104" w:rsidRDefault="00476EC6" w:rsidP="00476EC6">
      <w:pPr>
        <w:pStyle w:val="ListParagraph"/>
        <w:numPr>
          <w:ilvl w:val="1"/>
          <w:numId w:val="18"/>
        </w:numPr>
        <w:spacing w:after="0"/>
        <w:rPr>
          <w:rFonts w:ascii="Times New Roman" w:hAnsi="Times New Roman" w:cs="Times New Roman"/>
        </w:rPr>
      </w:pPr>
      <w:r w:rsidRPr="00A70104">
        <w:rPr>
          <w:rFonts w:ascii="Times New Roman" w:hAnsi="Times New Roman" w:cs="Times New Roman"/>
        </w:rPr>
        <w:t>Pathogens associated with serious outbreaks (e.g. acute viral hepatitis, norovirus, influenza, COVID-19</w:t>
      </w:r>
      <w:r>
        <w:rPr>
          <w:rFonts w:ascii="Times New Roman" w:hAnsi="Times New Roman" w:cs="Times New Roman"/>
        </w:rPr>
        <w:t>, other novel pandemic infections</w:t>
      </w:r>
      <w:r w:rsidRPr="00A70104">
        <w:rPr>
          <w:rFonts w:ascii="Times New Roman" w:hAnsi="Times New Roman" w:cs="Times New Roman"/>
        </w:rPr>
        <w:t>).</w:t>
      </w:r>
    </w:p>
    <w:p w14:paraId="12D943BD" w14:textId="77777777" w:rsidR="00476EC6" w:rsidRPr="00A70104" w:rsidRDefault="00476EC6" w:rsidP="00476EC6">
      <w:pPr>
        <w:pStyle w:val="ListParagraph"/>
        <w:numPr>
          <w:ilvl w:val="0"/>
          <w:numId w:val="18"/>
        </w:numPr>
        <w:spacing w:after="0"/>
        <w:rPr>
          <w:rFonts w:ascii="Times New Roman" w:hAnsi="Times New Roman" w:cs="Times New Roman"/>
        </w:rPr>
      </w:pPr>
      <w:r w:rsidRPr="00A70104">
        <w:rPr>
          <w:rFonts w:ascii="Times New Roman" w:hAnsi="Times New Roman" w:cs="Times New Roman"/>
        </w:rPr>
        <w:t xml:space="preserve"> Nursing staff will monitor residents for signs and symptoms that may suggest infection (e.g. fever, chills and sweats, change in cough or new cough, sore throat, shortness of breath, nasal congestion, burning or pain with urination, redness/soreness/swelling in any area, vomiting, diarrhea, new onset of pain) and will document and report suspected infections to the RN Supervisor and/or Medical Doctor as soon as possible. </w:t>
      </w:r>
    </w:p>
    <w:p w14:paraId="3408726B" w14:textId="77777777" w:rsidR="00476EC6" w:rsidRDefault="00476EC6" w:rsidP="00476EC6">
      <w:pPr>
        <w:pStyle w:val="ListParagraph"/>
        <w:numPr>
          <w:ilvl w:val="0"/>
          <w:numId w:val="18"/>
        </w:numPr>
        <w:spacing w:after="0"/>
        <w:rPr>
          <w:rFonts w:ascii="Times New Roman" w:hAnsi="Times New Roman" w:cs="Times New Roman"/>
        </w:rPr>
      </w:pPr>
      <w:r w:rsidRPr="00A70104">
        <w:rPr>
          <w:rFonts w:ascii="Times New Roman" w:hAnsi="Times New Roman" w:cs="Times New Roman"/>
        </w:rPr>
        <w:t>If a communicable disease outbreak is suspected, this information will be communicated to the RN Supervisor and/or IP as soon as possible.</w:t>
      </w:r>
    </w:p>
    <w:p w14:paraId="431A34A9" w14:textId="77777777" w:rsidR="00476EC6" w:rsidRPr="00A70104" w:rsidRDefault="00476EC6" w:rsidP="00476EC6">
      <w:pPr>
        <w:pStyle w:val="ListParagraph"/>
        <w:numPr>
          <w:ilvl w:val="1"/>
          <w:numId w:val="18"/>
        </w:numPr>
        <w:spacing w:after="0"/>
        <w:rPr>
          <w:rFonts w:ascii="Times New Roman" w:hAnsi="Times New Roman" w:cs="Times New Roman"/>
        </w:rPr>
      </w:pPr>
      <w:r>
        <w:rPr>
          <w:rFonts w:ascii="Times New Roman" w:hAnsi="Times New Roman" w:cs="Times New Roman"/>
        </w:rPr>
        <w:lastRenderedPageBreak/>
        <w:t>Staff at all levels and in all departments will be provided with education if an outbreak or novel pandemic infection is suspected. Education will include, but not be limited to risk factors, signs/symptoms and preventive measures associated with infection.</w:t>
      </w:r>
    </w:p>
    <w:p w14:paraId="5F62FD4D" w14:textId="77777777" w:rsidR="00476EC6" w:rsidRPr="00A70104" w:rsidRDefault="00476EC6" w:rsidP="00476EC6">
      <w:pPr>
        <w:pStyle w:val="ListParagraph"/>
        <w:numPr>
          <w:ilvl w:val="0"/>
          <w:numId w:val="18"/>
        </w:numPr>
        <w:spacing w:after="0"/>
        <w:rPr>
          <w:rFonts w:ascii="Times New Roman" w:hAnsi="Times New Roman" w:cs="Times New Roman"/>
        </w:rPr>
      </w:pPr>
      <w:r w:rsidRPr="00A70104">
        <w:rPr>
          <w:rFonts w:ascii="Times New Roman" w:hAnsi="Times New Roman" w:cs="Times New Roman"/>
        </w:rPr>
        <w:t xml:space="preserve">When infection or colonization with epidemiologically important organisms is suspected, cultures may be sent, if appropriate, to a contracted laboratory for identification or confirmation. Cultures will be further screened for sensitivity to antimicrobial medications to help determine treatment measures. </w:t>
      </w:r>
    </w:p>
    <w:p w14:paraId="739C5EDE" w14:textId="77777777" w:rsidR="00476EC6" w:rsidRPr="00A70104" w:rsidRDefault="00476EC6" w:rsidP="00476EC6">
      <w:pPr>
        <w:pStyle w:val="ListParagraph"/>
        <w:numPr>
          <w:ilvl w:val="0"/>
          <w:numId w:val="18"/>
        </w:numPr>
        <w:spacing w:after="0"/>
        <w:rPr>
          <w:rFonts w:ascii="Times New Roman" w:hAnsi="Times New Roman" w:cs="Times New Roman"/>
        </w:rPr>
      </w:pPr>
      <w:r w:rsidRPr="00A70104">
        <w:rPr>
          <w:rFonts w:ascii="Times New Roman" w:hAnsi="Times New Roman" w:cs="Times New Roman"/>
        </w:rPr>
        <w:t xml:space="preserve">The Unit nurse will notify the medical doctor and the IP of suspected infections. Same will be discussed with interdisciplinary team (IDT). </w:t>
      </w:r>
    </w:p>
    <w:p w14:paraId="50F05A11" w14:textId="77777777" w:rsidR="00476EC6" w:rsidRPr="00A70104" w:rsidRDefault="00476EC6" w:rsidP="00476EC6">
      <w:pPr>
        <w:pStyle w:val="ListParagraph"/>
        <w:numPr>
          <w:ilvl w:val="1"/>
          <w:numId w:val="18"/>
        </w:numPr>
        <w:spacing w:after="0"/>
        <w:rPr>
          <w:rFonts w:ascii="Times New Roman" w:hAnsi="Times New Roman" w:cs="Times New Roman"/>
        </w:rPr>
      </w:pPr>
      <w:r w:rsidRPr="00A70104">
        <w:rPr>
          <w:rFonts w:ascii="Times New Roman" w:hAnsi="Times New Roman" w:cs="Times New Roman"/>
        </w:rPr>
        <w:t>A determination will be made whether transmission-based precautions are necessary</w:t>
      </w:r>
    </w:p>
    <w:p w14:paraId="2FBC1BEA" w14:textId="77777777" w:rsidR="00476EC6" w:rsidRPr="00A70104" w:rsidRDefault="00476EC6" w:rsidP="00476EC6">
      <w:pPr>
        <w:pStyle w:val="ListParagraph"/>
        <w:numPr>
          <w:ilvl w:val="1"/>
          <w:numId w:val="18"/>
        </w:numPr>
        <w:spacing w:after="0"/>
        <w:rPr>
          <w:rFonts w:ascii="Times New Roman" w:hAnsi="Times New Roman" w:cs="Times New Roman"/>
        </w:rPr>
      </w:pPr>
      <w:r w:rsidRPr="00A70104">
        <w:rPr>
          <w:rFonts w:ascii="Times New Roman" w:hAnsi="Times New Roman" w:cs="Times New Roman"/>
        </w:rPr>
        <w:t>Treatment of plan will be determined by the medical doctor and the IDT.</w:t>
      </w:r>
    </w:p>
    <w:p w14:paraId="5E879C66" w14:textId="2CD3B40B" w:rsidR="00476EC6" w:rsidRPr="00A70104" w:rsidRDefault="00476EC6" w:rsidP="00476EC6">
      <w:pPr>
        <w:pStyle w:val="ListParagraph"/>
        <w:numPr>
          <w:ilvl w:val="1"/>
          <w:numId w:val="18"/>
        </w:numPr>
        <w:spacing w:after="0"/>
        <w:rPr>
          <w:rFonts w:ascii="Times New Roman" w:hAnsi="Times New Roman" w:cs="Times New Roman"/>
        </w:rPr>
      </w:pPr>
      <w:r w:rsidRPr="00A70104">
        <w:rPr>
          <w:rFonts w:ascii="Times New Roman" w:hAnsi="Times New Roman" w:cs="Times New Roman"/>
        </w:rPr>
        <w:t xml:space="preserve">Report infection, if </w:t>
      </w:r>
      <w:proofErr w:type="gramStart"/>
      <w:r w:rsidRPr="00A70104">
        <w:rPr>
          <w:rFonts w:ascii="Times New Roman" w:hAnsi="Times New Roman" w:cs="Times New Roman"/>
        </w:rPr>
        <w:t>necessary</w:t>
      </w:r>
      <w:proofErr w:type="gramEnd"/>
      <w:r w:rsidR="00477700">
        <w:rPr>
          <w:rFonts w:ascii="Times New Roman" w:hAnsi="Times New Roman" w:cs="Times New Roman"/>
        </w:rPr>
        <w:t xml:space="preserve"> to local</w:t>
      </w:r>
      <w:r w:rsidR="00B3049A">
        <w:rPr>
          <w:rFonts w:ascii="Times New Roman" w:hAnsi="Times New Roman" w:cs="Times New Roman"/>
        </w:rPr>
        <w:t xml:space="preserve"> and state</w:t>
      </w:r>
      <w:r w:rsidR="00477700">
        <w:rPr>
          <w:rFonts w:ascii="Times New Roman" w:hAnsi="Times New Roman" w:cs="Times New Roman"/>
        </w:rPr>
        <w:t xml:space="preserve"> health officials</w:t>
      </w:r>
      <w:r>
        <w:rPr>
          <w:rFonts w:ascii="Times New Roman" w:hAnsi="Times New Roman" w:cs="Times New Roman"/>
        </w:rPr>
        <w:t xml:space="preserve"> via </w:t>
      </w:r>
      <w:r w:rsidR="00B3049A">
        <w:rPr>
          <w:rFonts w:ascii="Times New Roman" w:hAnsi="Times New Roman" w:cs="Times New Roman"/>
        </w:rPr>
        <w:t xml:space="preserve">phone or </w:t>
      </w:r>
      <w:r>
        <w:rPr>
          <w:rFonts w:ascii="Times New Roman" w:hAnsi="Times New Roman" w:cs="Times New Roman"/>
        </w:rPr>
        <w:t>the HCS NORA reporting and/or NHSN</w:t>
      </w:r>
      <w:r w:rsidRPr="00A70104">
        <w:rPr>
          <w:rFonts w:ascii="Times New Roman" w:hAnsi="Times New Roman" w:cs="Times New Roman"/>
        </w:rPr>
        <w:t xml:space="preserve">. </w:t>
      </w:r>
    </w:p>
    <w:p w14:paraId="1387DE55" w14:textId="77777777" w:rsidR="00476EC6" w:rsidRPr="00A70104" w:rsidRDefault="00476EC6" w:rsidP="00476EC6">
      <w:pPr>
        <w:pStyle w:val="ListParagraph"/>
        <w:numPr>
          <w:ilvl w:val="0"/>
          <w:numId w:val="18"/>
        </w:numPr>
        <w:spacing w:after="0"/>
        <w:rPr>
          <w:rFonts w:ascii="Times New Roman" w:hAnsi="Times New Roman" w:cs="Times New Roman"/>
        </w:rPr>
      </w:pPr>
      <w:r w:rsidRPr="00A70104">
        <w:rPr>
          <w:rFonts w:ascii="Times New Roman" w:hAnsi="Times New Roman" w:cs="Times New Roman"/>
        </w:rPr>
        <w:t xml:space="preserve">If transmission-based precautions or other preventive measures are implemented to slow or stop the spread of infection, the IP will collect data to help determine the effectiveness of such measures. </w:t>
      </w:r>
    </w:p>
    <w:p w14:paraId="5E691E38" w14:textId="77777777" w:rsidR="00476EC6" w:rsidRDefault="00476EC6" w:rsidP="00476EC6">
      <w:pPr>
        <w:pStyle w:val="ListParagraph"/>
        <w:numPr>
          <w:ilvl w:val="0"/>
          <w:numId w:val="18"/>
        </w:numPr>
        <w:spacing w:after="0"/>
        <w:rPr>
          <w:rFonts w:ascii="Times New Roman" w:hAnsi="Times New Roman" w:cs="Times New Roman"/>
        </w:rPr>
      </w:pPr>
      <w:r w:rsidRPr="00A70104">
        <w:rPr>
          <w:rFonts w:ascii="Times New Roman" w:hAnsi="Times New Roman" w:cs="Times New Roman"/>
        </w:rPr>
        <w:t xml:space="preserve">When transmission of HAIs continues despite documented efforts to implement infection control and preventive measures, the appropriate State agency and/or specialist in infection control and epidemiology will be consulted for further instructions. </w:t>
      </w:r>
    </w:p>
    <w:p w14:paraId="01B94528" w14:textId="77777777" w:rsidR="00476EC6" w:rsidRDefault="00476EC6" w:rsidP="00476EC6">
      <w:pPr>
        <w:pStyle w:val="ListParagraph"/>
        <w:numPr>
          <w:ilvl w:val="0"/>
          <w:numId w:val="18"/>
        </w:numPr>
        <w:spacing w:after="0"/>
        <w:rPr>
          <w:rFonts w:ascii="Times New Roman" w:hAnsi="Times New Roman" w:cs="Times New Roman"/>
        </w:rPr>
      </w:pPr>
      <w:r>
        <w:rPr>
          <w:rFonts w:ascii="Times New Roman" w:hAnsi="Times New Roman" w:cs="Times New Roman"/>
        </w:rPr>
        <w:t xml:space="preserve">When deemed necessary, the DON/Designee will establish Quality Assurance Performance Improvement (QAPI) projects and Performance Improvement Personnel (PIP) teams will be designated to identify root cause(s) and develop action plans. PIPs will report findings/results to the Quality Assurance (QA) Committee. </w:t>
      </w:r>
    </w:p>
    <w:p w14:paraId="3B9EB7D8" w14:textId="77777777" w:rsidR="00476EC6" w:rsidRPr="00A70104" w:rsidRDefault="00476EC6" w:rsidP="00476EC6">
      <w:pPr>
        <w:spacing w:after="0"/>
        <w:rPr>
          <w:rFonts w:ascii="Times New Roman" w:hAnsi="Times New Roman" w:cs="Times New Roman"/>
        </w:rPr>
      </w:pPr>
    </w:p>
    <w:p w14:paraId="52FFA8AB" w14:textId="77777777" w:rsidR="00476EC6" w:rsidRPr="00A70104" w:rsidRDefault="00476EC6" w:rsidP="00476EC6">
      <w:pPr>
        <w:spacing w:after="0"/>
        <w:rPr>
          <w:rFonts w:ascii="Times New Roman" w:hAnsi="Times New Roman" w:cs="Times New Roman"/>
          <w:b/>
          <w:bCs/>
        </w:rPr>
      </w:pPr>
      <w:r w:rsidRPr="00A70104">
        <w:rPr>
          <w:rFonts w:ascii="Times New Roman" w:hAnsi="Times New Roman" w:cs="Times New Roman"/>
          <w:b/>
          <w:bCs/>
        </w:rPr>
        <w:t>Gathering Surveillance Data</w:t>
      </w:r>
    </w:p>
    <w:p w14:paraId="34F698BD" w14:textId="77777777" w:rsidR="00476EC6" w:rsidRPr="00A70104" w:rsidRDefault="00476EC6" w:rsidP="00476EC6">
      <w:pPr>
        <w:pStyle w:val="ListParagraph"/>
        <w:numPr>
          <w:ilvl w:val="0"/>
          <w:numId w:val="19"/>
        </w:numPr>
        <w:spacing w:after="0"/>
        <w:rPr>
          <w:rFonts w:ascii="Times New Roman" w:hAnsi="Times New Roman" w:cs="Times New Roman"/>
        </w:rPr>
      </w:pPr>
      <w:r w:rsidRPr="00A70104">
        <w:rPr>
          <w:rFonts w:ascii="Times New Roman" w:hAnsi="Times New Roman" w:cs="Times New Roman"/>
        </w:rPr>
        <w:t>The IP or RN designee is responsible for gathering and interpreting surveillance data.</w:t>
      </w:r>
    </w:p>
    <w:p w14:paraId="734E64B9" w14:textId="77777777" w:rsidR="00476EC6" w:rsidRPr="00A70104" w:rsidRDefault="00476EC6" w:rsidP="00476EC6">
      <w:pPr>
        <w:pStyle w:val="ListParagraph"/>
        <w:numPr>
          <w:ilvl w:val="0"/>
          <w:numId w:val="19"/>
        </w:numPr>
        <w:spacing w:after="0"/>
        <w:rPr>
          <w:rFonts w:ascii="Times New Roman" w:hAnsi="Times New Roman" w:cs="Times New Roman"/>
        </w:rPr>
      </w:pPr>
      <w:r w:rsidRPr="00A70104">
        <w:rPr>
          <w:rFonts w:ascii="Times New Roman" w:hAnsi="Times New Roman" w:cs="Times New Roman"/>
        </w:rPr>
        <w:t>The surveillance should include a review of any or all of the following information to help identify possible indicators of infections:</w:t>
      </w:r>
    </w:p>
    <w:p w14:paraId="217AF3C9" w14:textId="77777777" w:rsidR="00476EC6" w:rsidRPr="00A70104" w:rsidRDefault="00476EC6" w:rsidP="00476EC6">
      <w:pPr>
        <w:pStyle w:val="ListParagraph"/>
        <w:numPr>
          <w:ilvl w:val="1"/>
          <w:numId w:val="19"/>
        </w:numPr>
        <w:spacing w:after="0"/>
        <w:rPr>
          <w:rFonts w:ascii="Times New Roman" w:hAnsi="Times New Roman" w:cs="Times New Roman"/>
        </w:rPr>
      </w:pPr>
      <w:r w:rsidRPr="00A70104">
        <w:rPr>
          <w:rFonts w:ascii="Times New Roman" w:hAnsi="Times New Roman" w:cs="Times New Roman"/>
        </w:rPr>
        <w:t>Laboratory records;</w:t>
      </w:r>
    </w:p>
    <w:p w14:paraId="04E73320" w14:textId="77777777" w:rsidR="00476EC6" w:rsidRPr="00A70104" w:rsidRDefault="00476EC6" w:rsidP="00476EC6">
      <w:pPr>
        <w:pStyle w:val="ListParagraph"/>
        <w:numPr>
          <w:ilvl w:val="1"/>
          <w:numId w:val="19"/>
        </w:numPr>
        <w:spacing w:after="0"/>
        <w:rPr>
          <w:rFonts w:ascii="Times New Roman" w:hAnsi="Times New Roman" w:cs="Times New Roman"/>
        </w:rPr>
      </w:pPr>
      <w:r w:rsidRPr="00A70104">
        <w:rPr>
          <w:rFonts w:ascii="Times New Roman" w:hAnsi="Times New Roman" w:cs="Times New Roman"/>
        </w:rPr>
        <w:t>Skin care sheets;</w:t>
      </w:r>
    </w:p>
    <w:p w14:paraId="34A10295" w14:textId="77777777" w:rsidR="00476EC6" w:rsidRPr="00A70104" w:rsidRDefault="00476EC6" w:rsidP="00476EC6">
      <w:pPr>
        <w:pStyle w:val="ListParagraph"/>
        <w:numPr>
          <w:ilvl w:val="1"/>
          <w:numId w:val="19"/>
        </w:numPr>
        <w:spacing w:after="0"/>
        <w:rPr>
          <w:rFonts w:ascii="Times New Roman" w:hAnsi="Times New Roman" w:cs="Times New Roman"/>
        </w:rPr>
      </w:pPr>
      <w:r w:rsidRPr="00A70104">
        <w:rPr>
          <w:rFonts w:ascii="Times New Roman" w:hAnsi="Times New Roman" w:cs="Times New Roman"/>
        </w:rPr>
        <w:t>Infection control rounds or interviews;</w:t>
      </w:r>
    </w:p>
    <w:p w14:paraId="1FECCB33" w14:textId="77777777" w:rsidR="00476EC6" w:rsidRPr="00A70104" w:rsidRDefault="00476EC6" w:rsidP="00476EC6">
      <w:pPr>
        <w:pStyle w:val="ListParagraph"/>
        <w:numPr>
          <w:ilvl w:val="1"/>
          <w:numId w:val="19"/>
        </w:numPr>
        <w:spacing w:after="0"/>
        <w:rPr>
          <w:rFonts w:ascii="Times New Roman" w:hAnsi="Times New Roman" w:cs="Times New Roman"/>
        </w:rPr>
      </w:pPr>
      <w:r w:rsidRPr="00A70104">
        <w:rPr>
          <w:rFonts w:ascii="Times New Roman" w:hAnsi="Times New Roman" w:cs="Times New Roman"/>
        </w:rPr>
        <w:t>Verbal reports from staff;</w:t>
      </w:r>
    </w:p>
    <w:p w14:paraId="5A3C186D" w14:textId="77777777" w:rsidR="00476EC6" w:rsidRPr="00A70104" w:rsidRDefault="00476EC6" w:rsidP="00476EC6">
      <w:pPr>
        <w:pStyle w:val="ListParagraph"/>
        <w:numPr>
          <w:ilvl w:val="1"/>
          <w:numId w:val="19"/>
        </w:numPr>
        <w:spacing w:after="0"/>
        <w:rPr>
          <w:rFonts w:ascii="Times New Roman" w:hAnsi="Times New Roman" w:cs="Times New Roman"/>
        </w:rPr>
      </w:pPr>
      <w:r w:rsidRPr="00A70104">
        <w:rPr>
          <w:rFonts w:ascii="Times New Roman" w:hAnsi="Times New Roman" w:cs="Times New Roman"/>
        </w:rPr>
        <w:t>Infection documentation records;</w:t>
      </w:r>
    </w:p>
    <w:p w14:paraId="4E81F094" w14:textId="77777777" w:rsidR="00476EC6" w:rsidRPr="00A70104" w:rsidRDefault="00476EC6" w:rsidP="00476EC6">
      <w:pPr>
        <w:pStyle w:val="ListParagraph"/>
        <w:numPr>
          <w:ilvl w:val="1"/>
          <w:numId w:val="19"/>
        </w:numPr>
        <w:spacing w:after="0"/>
        <w:rPr>
          <w:rFonts w:ascii="Times New Roman" w:hAnsi="Times New Roman" w:cs="Times New Roman"/>
        </w:rPr>
      </w:pPr>
      <w:r w:rsidRPr="00A70104">
        <w:rPr>
          <w:rFonts w:ascii="Times New Roman" w:hAnsi="Times New Roman" w:cs="Times New Roman"/>
        </w:rPr>
        <w:t>Temperature logs;</w:t>
      </w:r>
    </w:p>
    <w:p w14:paraId="69F73594" w14:textId="77777777" w:rsidR="00476EC6" w:rsidRPr="00A70104" w:rsidRDefault="00476EC6" w:rsidP="00476EC6">
      <w:pPr>
        <w:pStyle w:val="ListParagraph"/>
        <w:numPr>
          <w:ilvl w:val="1"/>
          <w:numId w:val="19"/>
        </w:numPr>
        <w:spacing w:after="0"/>
        <w:rPr>
          <w:rFonts w:ascii="Times New Roman" w:hAnsi="Times New Roman" w:cs="Times New Roman"/>
        </w:rPr>
      </w:pPr>
      <w:r w:rsidRPr="00A70104">
        <w:rPr>
          <w:rFonts w:ascii="Times New Roman" w:hAnsi="Times New Roman" w:cs="Times New Roman"/>
        </w:rPr>
        <w:t>Pharmacy records;</w:t>
      </w:r>
    </w:p>
    <w:p w14:paraId="4BCF6A79" w14:textId="77777777" w:rsidR="00476EC6" w:rsidRPr="00A70104" w:rsidRDefault="00476EC6" w:rsidP="00476EC6">
      <w:pPr>
        <w:pStyle w:val="ListParagraph"/>
        <w:numPr>
          <w:ilvl w:val="1"/>
          <w:numId w:val="19"/>
        </w:numPr>
        <w:spacing w:after="0"/>
        <w:rPr>
          <w:rFonts w:ascii="Times New Roman" w:hAnsi="Times New Roman" w:cs="Times New Roman"/>
        </w:rPr>
      </w:pPr>
      <w:r w:rsidRPr="00A70104">
        <w:rPr>
          <w:rFonts w:ascii="Times New Roman" w:hAnsi="Times New Roman" w:cs="Times New Roman"/>
        </w:rPr>
        <w:t>Antibiotic review; and</w:t>
      </w:r>
    </w:p>
    <w:p w14:paraId="6F347986" w14:textId="77777777" w:rsidR="00476EC6" w:rsidRPr="00A70104" w:rsidRDefault="00476EC6" w:rsidP="00476EC6">
      <w:pPr>
        <w:pStyle w:val="ListParagraph"/>
        <w:numPr>
          <w:ilvl w:val="1"/>
          <w:numId w:val="19"/>
        </w:numPr>
        <w:spacing w:after="0"/>
        <w:rPr>
          <w:rFonts w:ascii="Times New Roman" w:hAnsi="Times New Roman" w:cs="Times New Roman"/>
        </w:rPr>
      </w:pPr>
      <w:r w:rsidRPr="00A70104">
        <w:rPr>
          <w:rFonts w:ascii="Times New Roman" w:hAnsi="Times New Roman" w:cs="Times New Roman"/>
        </w:rPr>
        <w:t xml:space="preserve">Transfer log/summaries. </w:t>
      </w:r>
    </w:p>
    <w:p w14:paraId="4B26F427" w14:textId="77777777" w:rsidR="00476EC6" w:rsidRPr="00A70104" w:rsidRDefault="00476EC6" w:rsidP="00476EC6">
      <w:pPr>
        <w:pStyle w:val="ListParagraph"/>
        <w:numPr>
          <w:ilvl w:val="0"/>
          <w:numId w:val="19"/>
        </w:numPr>
        <w:spacing w:after="0"/>
        <w:rPr>
          <w:rFonts w:ascii="Times New Roman" w:hAnsi="Times New Roman" w:cs="Times New Roman"/>
        </w:rPr>
      </w:pPr>
      <w:r w:rsidRPr="00A70104">
        <w:rPr>
          <w:rFonts w:ascii="Times New Roman" w:hAnsi="Times New Roman" w:cs="Times New Roman"/>
        </w:rPr>
        <w:t>If laboratory reports are used to identify relevant information, the following findings merit further evaluation:</w:t>
      </w:r>
    </w:p>
    <w:p w14:paraId="30715A5B" w14:textId="77777777" w:rsidR="00476EC6" w:rsidRPr="00A70104" w:rsidRDefault="00476EC6" w:rsidP="00476EC6">
      <w:pPr>
        <w:pStyle w:val="ListParagraph"/>
        <w:numPr>
          <w:ilvl w:val="1"/>
          <w:numId w:val="19"/>
        </w:numPr>
        <w:spacing w:after="0"/>
        <w:rPr>
          <w:rFonts w:ascii="Times New Roman" w:hAnsi="Times New Roman" w:cs="Times New Roman"/>
        </w:rPr>
      </w:pPr>
      <w:r w:rsidRPr="00A70104">
        <w:rPr>
          <w:rFonts w:ascii="Times New Roman" w:hAnsi="Times New Roman" w:cs="Times New Roman"/>
        </w:rPr>
        <w:t>Positive blood cultures;</w:t>
      </w:r>
    </w:p>
    <w:p w14:paraId="07A414E7" w14:textId="77777777" w:rsidR="00476EC6" w:rsidRPr="00A70104" w:rsidRDefault="00476EC6" w:rsidP="00476EC6">
      <w:pPr>
        <w:pStyle w:val="ListParagraph"/>
        <w:numPr>
          <w:ilvl w:val="1"/>
          <w:numId w:val="19"/>
        </w:numPr>
        <w:spacing w:after="0"/>
        <w:rPr>
          <w:rFonts w:ascii="Times New Roman" w:hAnsi="Times New Roman" w:cs="Times New Roman"/>
        </w:rPr>
      </w:pPr>
      <w:r w:rsidRPr="00A70104">
        <w:rPr>
          <w:rFonts w:ascii="Times New Roman" w:hAnsi="Times New Roman" w:cs="Times New Roman"/>
        </w:rPr>
        <w:t>Positive wound cultures that do not just represent surface colonization;</w:t>
      </w:r>
    </w:p>
    <w:p w14:paraId="3CC28C1A" w14:textId="77777777" w:rsidR="00476EC6" w:rsidRPr="00A70104" w:rsidRDefault="00476EC6" w:rsidP="00476EC6">
      <w:pPr>
        <w:pStyle w:val="ListParagraph"/>
        <w:numPr>
          <w:ilvl w:val="1"/>
          <w:numId w:val="19"/>
        </w:numPr>
        <w:spacing w:after="0"/>
        <w:rPr>
          <w:rFonts w:ascii="Times New Roman" w:hAnsi="Times New Roman" w:cs="Times New Roman"/>
        </w:rPr>
      </w:pPr>
      <w:r w:rsidRPr="00A70104">
        <w:rPr>
          <w:rFonts w:ascii="Times New Roman" w:hAnsi="Times New Roman" w:cs="Times New Roman"/>
        </w:rPr>
        <w:t xml:space="preserve">Positive urine cultures (bacteriuria) with corresponding signs and symptoms that suggest infection; </w:t>
      </w:r>
    </w:p>
    <w:p w14:paraId="0E85A567" w14:textId="77777777" w:rsidR="00476EC6" w:rsidRPr="00A70104" w:rsidRDefault="00476EC6" w:rsidP="00476EC6">
      <w:pPr>
        <w:pStyle w:val="ListParagraph"/>
        <w:numPr>
          <w:ilvl w:val="1"/>
          <w:numId w:val="19"/>
        </w:numPr>
        <w:spacing w:after="0"/>
        <w:rPr>
          <w:rFonts w:ascii="Times New Roman" w:hAnsi="Times New Roman" w:cs="Times New Roman"/>
        </w:rPr>
      </w:pPr>
      <w:r w:rsidRPr="00A70104">
        <w:rPr>
          <w:rFonts w:ascii="Times New Roman" w:hAnsi="Times New Roman" w:cs="Times New Roman"/>
        </w:rPr>
        <w:t>Other positive cultures (e.g. stool, sputum); and</w:t>
      </w:r>
    </w:p>
    <w:p w14:paraId="38271FBC" w14:textId="77777777" w:rsidR="00476EC6" w:rsidRPr="00A70104" w:rsidRDefault="00476EC6" w:rsidP="00476EC6">
      <w:pPr>
        <w:pStyle w:val="ListParagraph"/>
        <w:numPr>
          <w:ilvl w:val="1"/>
          <w:numId w:val="19"/>
        </w:numPr>
        <w:spacing w:after="0"/>
        <w:rPr>
          <w:rFonts w:ascii="Times New Roman" w:hAnsi="Times New Roman" w:cs="Times New Roman"/>
        </w:rPr>
      </w:pPr>
      <w:r w:rsidRPr="00A70104">
        <w:rPr>
          <w:rFonts w:ascii="Times New Roman" w:hAnsi="Times New Roman" w:cs="Times New Roman"/>
        </w:rPr>
        <w:lastRenderedPageBreak/>
        <w:t xml:space="preserve">All cultures positive for Group A Streptococcus. </w:t>
      </w:r>
    </w:p>
    <w:p w14:paraId="4FF9356E" w14:textId="77777777" w:rsidR="00476EC6" w:rsidRDefault="00476EC6" w:rsidP="00476EC6">
      <w:pPr>
        <w:pStyle w:val="ListParagraph"/>
        <w:numPr>
          <w:ilvl w:val="0"/>
          <w:numId w:val="19"/>
        </w:numPr>
        <w:spacing w:after="0"/>
        <w:rPr>
          <w:rFonts w:ascii="Times New Roman" w:hAnsi="Times New Roman" w:cs="Times New Roman"/>
        </w:rPr>
      </w:pPr>
      <w:r w:rsidRPr="00A70104">
        <w:rPr>
          <w:rFonts w:ascii="Times New Roman" w:hAnsi="Times New Roman" w:cs="Times New Roman"/>
        </w:rPr>
        <w:t>Prioritize reports as follows:</w:t>
      </w:r>
    </w:p>
    <w:p w14:paraId="26839767" w14:textId="77777777" w:rsidR="00476EC6" w:rsidRPr="00A70104" w:rsidRDefault="00476EC6" w:rsidP="00476EC6">
      <w:pPr>
        <w:pStyle w:val="ListParagraph"/>
        <w:numPr>
          <w:ilvl w:val="1"/>
          <w:numId w:val="19"/>
        </w:numPr>
        <w:spacing w:after="0"/>
        <w:rPr>
          <w:rFonts w:ascii="Times New Roman" w:hAnsi="Times New Roman" w:cs="Times New Roman"/>
        </w:rPr>
      </w:pPr>
      <w:r>
        <w:rPr>
          <w:rFonts w:ascii="Times New Roman" w:hAnsi="Times New Roman" w:cs="Times New Roman"/>
        </w:rPr>
        <w:t>Signs/symptoms associated with novel pandemic infections</w:t>
      </w:r>
      <w:r w:rsidRPr="00A70104">
        <w:rPr>
          <w:rFonts w:ascii="Times New Roman" w:hAnsi="Times New Roman" w:cs="Times New Roman"/>
        </w:rPr>
        <w:tab/>
      </w:r>
    </w:p>
    <w:p w14:paraId="2154071D" w14:textId="77777777" w:rsidR="00476EC6" w:rsidRPr="00A70104" w:rsidRDefault="00476EC6" w:rsidP="00476EC6">
      <w:pPr>
        <w:pStyle w:val="ListParagraph"/>
        <w:numPr>
          <w:ilvl w:val="1"/>
          <w:numId w:val="19"/>
        </w:numPr>
        <w:spacing w:after="0"/>
        <w:rPr>
          <w:rFonts w:ascii="Times New Roman" w:hAnsi="Times New Roman" w:cs="Times New Roman"/>
        </w:rPr>
      </w:pPr>
      <w:r w:rsidRPr="00A70104">
        <w:rPr>
          <w:rFonts w:ascii="Times New Roman" w:hAnsi="Times New Roman" w:cs="Times New Roman"/>
        </w:rPr>
        <w:t>Multi-drug resistant reports:</w:t>
      </w:r>
    </w:p>
    <w:p w14:paraId="2FA19BF5" w14:textId="77777777" w:rsidR="00476EC6" w:rsidRPr="00A70104" w:rsidRDefault="00476EC6" w:rsidP="00476EC6">
      <w:pPr>
        <w:pStyle w:val="ListParagraph"/>
        <w:numPr>
          <w:ilvl w:val="2"/>
          <w:numId w:val="19"/>
        </w:numPr>
        <w:spacing w:after="0"/>
        <w:rPr>
          <w:rFonts w:ascii="Times New Roman" w:hAnsi="Times New Roman" w:cs="Times New Roman"/>
        </w:rPr>
      </w:pPr>
      <w:r w:rsidRPr="00A70104">
        <w:rPr>
          <w:rFonts w:ascii="Times New Roman" w:hAnsi="Times New Roman" w:cs="Times New Roman"/>
        </w:rPr>
        <w:t>All multidrug-resistant reports require immediate attention</w:t>
      </w:r>
    </w:p>
    <w:p w14:paraId="65E8D739" w14:textId="77777777" w:rsidR="00476EC6" w:rsidRPr="00A70104" w:rsidRDefault="00476EC6" w:rsidP="00476EC6">
      <w:pPr>
        <w:pStyle w:val="ListParagraph"/>
        <w:numPr>
          <w:ilvl w:val="2"/>
          <w:numId w:val="19"/>
        </w:numPr>
        <w:spacing w:after="0"/>
        <w:rPr>
          <w:rFonts w:ascii="Times New Roman" w:hAnsi="Times New Roman" w:cs="Times New Roman"/>
        </w:rPr>
      </w:pPr>
      <w:r w:rsidRPr="00A70104">
        <w:rPr>
          <w:rFonts w:ascii="Times New Roman" w:hAnsi="Times New Roman" w:cs="Times New Roman"/>
        </w:rPr>
        <w:t>Ensure appropriate precautions, if needed, are in place</w:t>
      </w:r>
    </w:p>
    <w:p w14:paraId="3095A204" w14:textId="77777777" w:rsidR="00476EC6" w:rsidRPr="00A70104" w:rsidRDefault="00476EC6" w:rsidP="00476EC6">
      <w:pPr>
        <w:pStyle w:val="ListParagraph"/>
        <w:numPr>
          <w:ilvl w:val="2"/>
          <w:numId w:val="19"/>
        </w:numPr>
        <w:spacing w:after="0"/>
        <w:rPr>
          <w:rFonts w:ascii="Times New Roman" w:hAnsi="Times New Roman" w:cs="Times New Roman"/>
        </w:rPr>
      </w:pPr>
      <w:r w:rsidRPr="00A70104">
        <w:rPr>
          <w:rFonts w:ascii="Times New Roman" w:hAnsi="Times New Roman" w:cs="Times New Roman"/>
        </w:rPr>
        <w:t>If this is a new or unexpected report, notify the DNS and medical director.</w:t>
      </w:r>
    </w:p>
    <w:p w14:paraId="7775340A" w14:textId="77777777" w:rsidR="00476EC6" w:rsidRPr="00A70104" w:rsidRDefault="00476EC6" w:rsidP="00476EC6">
      <w:pPr>
        <w:pStyle w:val="ListParagraph"/>
        <w:numPr>
          <w:ilvl w:val="1"/>
          <w:numId w:val="19"/>
        </w:numPr>
        <w:spacing w:after="0"/>
        <w:rPr>
          <w:rFonts w:ascii="Times New Roman" w:hAnsi="Times New Roman" w:cs="Times New Roman"/>
        </w:rPr>
      </w:pPr>
      <w:r w:rsidRPr="00A70104">
        <w:rPr>
          <w:rFonts w:ascii="Times New Roman" w:hAnsi="Times New Roman" w:cs="Times New Roman"/>
        </w:rPr>
        <w:t>Blood cultures</w:t>
      </w:r>
    </w:p>
    <w:p w14:paraId="665A5380" w14:textId="77777777" w:rsidR="00476EC6" w:rsidRPr="00A70104" w:rsidRDefault="00476EC6" w:rsidP="00476EC6">
      <w:pPr>
        <w:pStyle w:val="ListParagraph"/>
        <w:numPr>
          <w:ilvl w:val="1"/>
          <w:numId w:val="19"/>
        </w:numPr>
        <w:spacing w:after="0"/>
        <w:rPr>
          <w:rFonts w:ascii="Times New Roman" w:hAnsi="Times New Roman" w:cs="Times New Roman"/>
        </w:rPr>
      </w:pPr>
      <w:r w:rsidRPr="00A70104">
        <w:rPr>
          <w:rFonts w:ascii="Times New Roman" w:hAnsi="Times New Roman" w:cs="Times New Roman"/>
        </w:rPr>
        <w:t>Positive wound cultures if there are corresponding signs and symptoms that indicate infection</w:t>
      </w:r>
    </w:p>
    <w:p w14:paraId="324236AF" w14:textId="77777777" w:rsidR="00476EC6" w:rsidRPr="00A70104" w:rsidRDefault="00476EC6" w:rsidP="00476EC6">
      <w:pPr>
        <w:pStyle w:val="ListParagraph"/>
        <w:numPr>
          <w:ilvl w:val="1"/>
          <w:numId w:val="19"/>
        </w:numPr>
        <w:spacing w:after="0"/>
        <w:rPr>
          <w:rFonts w:ascii="Times New Roman" w:hAnsi="Times New Roman" w:cs="Times New Roman"/>
        </w:rPr>
      </w:pPr>
      <w:r w:rsidRPr="00A70104">
        <w:rPr>
          <w:rFonts w:ascii="Times New Roman" w:hAnsi="Times New Roman" w:cs="Times New Roman"/>
        </w:rPr>
        <w:t>Positive sputum cultures</w:t>
      </w:r>
    </w:p>
    <w:p w14:paraId="3138A19B" w14:textId="77777777" w:rsidR="00476EC6" w:rsidRPr="00A70104" w:rsidRDefault="00476EC6" w:rsidP="00476EC6">
      <w:pPr>
        <w:pStyle w:val="ListParagraph"/>
        <w:numPr>
          <w:ilvl w:val="1"/>
          <w:numId w:val="19"/>
        </w:numPr>
        <w:spacing w:after="0"/>
        <w:rPr>
          <w:rFonts w:ascii="Times New Roman" w:hAnsi="Times New Roman" w:cs="Times New Roman"/>
        </w:rPr>
      </w:pPr>
      <w:r w:rsidRPr="00A70104">
        <w:rPr>
          <w:rFonts w:ascii="Times New Roman" w:hAnsi="Times New Roman" w:cs="Times New Roman"/>
        </w:rPr>
        <w:t xml:space="preserve">Bacteriuria </w:t>
      </w:r>
      <w:r w:rsidRPr="00A70104">
        <w:rPr>
          <w:rFonts w:ascii="Times New Roman" w:hAnsi="Times New Roman" w:cs="Times New Roman"/>
          <w:u w:val="single"/>
        </w:rPr>
        <w:t>with</w:t>
      </w:r>
      <w:r w:rsidRPr="00A70104">
        <w:rPr>
          <w:rFonts w:ascii="Times New Roman" w:hAnsi="Times New Roman" w:cs="Times New Roman"/>
        </w:rPr>
        <w:t xml:space="preserve"> corresponding signs and symptoms of UTI;</w:t>
      </w:r>
    </w:p>
    <w:p w14:paraId="649C7C77" w14:textId="77777777" w:rsidR="00476EC6" w:rsidRPr="00A70104" w:rsidRDefault="00476EC6" w:rsidP="00476EC6">
      <w:pPr>
        <w:pStyle w:val="ListParagraph"/>
        <w:numPr>
          <w:ilvl w:val="1"/>
          <w:numId w:val="19"/>
        </w:numPr>
        <w:spacing w:after="0"/>
        <w:rPr>
          <w:rFonts w:ascii="Times New Roman" w:hAnsi="Times New Roman" w:cs="Times New Roman"/>
        </w:rPr>
      </w:pPr>
      <w:r w:rsidRPr="00A70104">
        <w:rPr>
          <w:rFonts w:ascii="Times New Roman" w:hAnsi="Times New Roman" w:cs="Times New Roman"/>
        </w:rPr>
        <w:t>Other positive cultures</w:t>
      </w:r>
    </w:p>
    <w:p w14:paraId="625FD42B" w14:textId="77777777" w:rsidR="00476EC6" w:rsidRPr="00A70104" w:rsidRDefault="00476EC6" w:rsidP="00476EC6">
      <w:pPr>
        <w:spacing w:after="0"/>
        <w:rPr>
          <w:rFonts w:ascii="Times New Roman" w:hAnsi="Times New Roman" w:cs="Times New Roman"/>
        </w:rPr>
      </w:pPr>
    </w:p>
    <w:p w14:paraId="115B67E4" w14:textId="77777777" w:rsidR="00476EC6" w:rsidRPr="00A70104" w:rsidRDefault="00476EC6" w:rsidP="00476EC6">
      <w:pPr>
        <w:spacing w:after="0"/>
        <w:rPr>
          <w:rFonts w:ascii="Times New Roman" w:hAnsi="Times New Roman" w:cs="Times New Roman"/>
          <w:b/>
          <w:bCs/>
        </w:rPr>
      </w:pPr>
      <w:r w:rsidRPr="00A70104">
        <w:rPr>
          <w:rFonts w:ascii="Times New Roman" w:hAnsi="Times New Roman" w:cs="Times New Roman"/>
          <w:b/>
          <w:bCs/>
        </w:rPr>
        <w:t>Data Collection and Recording</w:t>
      </w:r>
    </w:p>
    <w:p w14:paraId="7AAD4960" w14:textId="77777777" w:rsidR="00476EC6" w:rsidRPr="00A70104" w:rsidRDefault="00476EC6" w:rsidP="00476EC6">
      <w:pPr>
        <w:pStyle w:val="ListParagraph"/>
        <w:numPr>
          <w:ilvl w:val="0"/>
          <w:numId w:val="20"/>
        </w:numPr>
        <w:spacing w:after="0"/>
        <w:rPr>
          <w:rFonts w:ascii="Times New Roman" w:hAnsi="Times New Roman" w:cs="Times New Roman"/>
        </w:rPr>
      </w:pPr>
      <w:r w:rsidRPr="00A70104">
        <w:rPr>
          <w:rFonts w:ascii="Times New Roman" w:hAnsi="Times New Roman" w:cs="Times New Roman"/>
        </w:rPr>
        <w:t>For residents with infections that meet the criteria for definition of infection surveillance, collect the following data as appropriate:</w:t>
      </w:r>
    </w:p>
    <w:p w14:paraId="64E4E6E0" w14:textId="77777777" w:rsidR="00476EC6" w:rsidRPr="00A70104" w:rsidRDefault="00476EC6" w:rsidP="00476EC6">
      <w:pPr>
        <w:pStyle w:val="ListParagraph"/>
        <w:numPr>
          <w:ilvl w:val="1"/>
          <w:numId w:val="20"/>
        </w:numPr>
        <w:spacing w:after="0"/>
        <w:rPr>
          <w:rFonts w:ascii="Times New Roman" w:hAnsi="Times New Roman" w:cs="Times New Roman"/>
        </w:rPr>
      </w:pPr>
      <w:r w:rsidRPr="00A70104">
        <w:rPr>
          <w:rFonts w:ascii="Times New Roman" w:hAnsi="Times New Roman" w:cs="Times New Roman"/>
        </w:rPr>
        <w:t>Identifying information (e.g. resident’s name, unit, room #, attending physician);</w:t>
      </w:r>
    </w:p>
    <w:p w14:paraId="3C7A1B15" w14:textId="77777777" w:rsidR="00476EC6" w:rsidRPr="00A70104" w:rsidRDefault="00476EC6" w:rsidP="00476EC6">
      <w:pPr>
        <w:pStyle w:val="ListParagraph"/>
        <w:numPr>
          <w:ilvl w:val="1"/>
          <w:numId w:val="20"/>
        </w:numPr>
        <w:spacing w:after="0"/>
        <w:rPr>
          <w:rFonts w:ascii="Times New Roman" w:hAnsi="Times New Roman" w:cs="Times New Roman"/>
        </w:rPr>
      </w:pPr>
      <w:r w:rsidRPr="00A70104">
        <w:rPr>
          <w:rFonts w:ascii="Times New Roman" w:hAnsi="Times New Roman" w:cs="Times New Roman"/>
        </w:rPr>
        <w:t>Diagnoses;</w:t>
      </w:r>
    </w:p>
    <w:p w14:paraId="336DCA33" w14:textId="77777777" w:rsidR="00476EC6" w:rsidRPr="00A70104" w:rsidRDefault="00476EC6" w:rsidP="00476EC6">
      <w:pPr>
        <w:pStyle w:val="ListParagraph"/>
        <w:numPr>
          <w:ilvl w:val="1"/>
          <w:numId w:val="20"/>
        </w:numPr>
        <w:spacing w:after="0"/>
        <w:rPr>
          <w:rFonts w:ascii="Times New Roman" w:hAnsi="Times New Roman" w:cs="Times New Roman"/>
        </w:rPr>
      </w:pPr>
      <w:r w:rsidRPr="00A70104">
        <w:rPr>
          <w:rFonts w:ascii="Times New Roman" w:hAnsi="Times New Roman" w:cs="Times New Roman"/>
        </w:rPr>
        <w:t>Date of onset of infection (may list onset of symptoms, if known, or date of positive diagnostic test);</w:t>
      </w:r>
    </w:p>
    <w:p w14:paraId="15F2CAA4" w14:textId="77777777" w:rsidR="00476EC6" w:rsidRPr="00A70104" w:rsidRDefault="00476EC6" w:rsidP="00476EC6">
      <w:pPr>
        <w:pStyle w:val="ListParagraph"/>
        <w:numPr>
          <w:ilvl w:val="1"/>
          <w:numId w:val="20"/>
        </w:numPr>
        <w:spacing w:after="0"/>
        <w:rPr>
          <w:rFonts w:ascii="Times New Roman" w:hAnsi="Times New Roman" w:cs="Times New Roman"/>
        </w:rPr>
      </w:pPr>
      <w:r w:rsidRPr="00A70104">
        <w:rPr>
          <w:rFonts w:ascii="Times New Roman" w:hAnsi="Times New Roman" w:cs="Times New Roman"/>
        </w:rPr>
        <w:t>Infection site (be as specific as possible, e.g. PNA, right upper lobe)</w:t>
      </w:r>
    </w:p>
    <w:p w14:paraId="1E54AD54" w14:textId="77777777" w:rsidR="00476EC6" w:rsidRPr="00A70104" w:rsidRDefault="00476EC6" w:rsidP="00476EC6">
      <w:pPr>
        <w:pStyle w:val="ListParagraph"/>
        <w:numPr>
          <w:ilvl w:val="1"/>
          <w:numId w:val="20"/>
        </w:numPr>
        <w:spacing w:after="0"/>
        <w:rPr>
          <w:rFonts w:ascii="Times New Roman" w:hAnsi="Times New Roman" w:cs="Times New Roman"/>
        </w:rPr>
      </w:pPr>
      <w:r w:rsidRPr="00A70104">
        <w:rPr>
          <w:rFonts w:ascii="Times New Roman" w:hAnsi="Times New Roman" w:cs="Times New Roman"/>
        </w:rPr>
        <w:t>Pathogen(s)</w:t>
      </w:r>
    </w:p>
    <w:p w14:paraId="318A2863" w14:textId="77777777" w:rsidR="00476EC6" w:rsidRPr="00A70104" w:rsidRDefault="00476EC6" w:rsidP="00476EC6">
      <w:pPr>
        <w:pStyle w:val="ListParagraph"/>
        <w:numPr>
          <w:ilvl w:val="1"/>
          <w:numId w:val="20"/>
        </w:numPr>
        <w:spacing w:after="0"/>
        <w:rPr>
          <w:rFonts w:ascii="Times New Roman" w:hAnsi="Times New Roman" w:cs="Times New Roman"/>
        </w:rPr>
      </w:pPr>
      <w:r w:rsidRPr="00A70104">
        <w:rPr>
          <w:rFonts w:ascii="Times New Roman" w:hAnsi="Times New Roman" w:cs="Times New Roman"/>
        </w:rPr>
        <w:t xml:space="preserve">Invasive procedures or risk factors (e.g. surgery, indwelling tubes, Foley, fractured hip, malnutrition, altered mental status, </w:t>
      </w:r>
      <w:proofErr w:type="spellStart"/>
      <w:r w:rsidRPr="00A70104">
        <w:rPr>
          <w:rFonts w:ascii="Times New Roman" w:hAnsi="Times New Roman" w:cs="Times New Roman"/>
        </w:rPr>
        <w:t>etc</w:t>
      </w:r>
      <w:proofErr w:type="spellEnd"/>
      <w:r w:rsidRPr="00A70104">
        <w:rPr>
          <w:rFonts w:ascii="Times New Roman" w:hAnsi="Times New Roman" w:cs="Times New Roman"/>
        </w:rPr>
        <w:t>);</w:t>
      </w:r>
    </w:p>
    <w:p w14:paraId="1C3C32A3" w14:textId="77777777" w:rsidR="00476EC6" w:rsidRPr="00A70104" w:rsidRDefault="00476EC6" w:rsidP="00476EC6">
      <w:pPr>
        <w:pStyle w:val="ListParagraph"/>
        <w:numPr>
          <w:ilvl w:val="1"/>
          <w:numId w:val="20"/>
        </w:numPr>
        <w:spacing w:after="0"/>
        <w:rPr>
          <w:rFonts w:ascii="Times New Roman" w:hAnsi="Times New Roman" w:cs="Times New Roman"/>
        </w:rPr>
      </w:pPr>
      <w:r w:rsidRPr="00A70104">
        <w:rPr>
          <w:rFonts w:ascii="Times New Roman" w:hAnsi="Times New Roman" w:cs="Times New Roman"/>
        </w:rPr>
        <w:t xml:space="preserve">Pertinent remarks (e.g. temperatures, WBC, </w:t>
      </w:r>
      <w:proofErr w:type="spellStart"/>
      <w:r w:rsidRPr="00A70104">
        <w:rPr>
          <w:rFonts w:ascii="Times New Roman" w:hAnsi="Times New Roman" w:cs="Times New Roman"/>
        </w:rPr>
        <w:t>etc</w:t>
      </w:r>
      <w:proofErr w:type="spellEnd"/>
      <w:r w:rsidRPr="00A70104">
        <w:rPr>
          <w:rFonts w:ascii="Times New Roman" w:hAnsi="Times New Roman" w:cs="Times New Roman"/>
        </w:rPr>
        <w:t xml:space="preserve">). Also, record </w:t>
      </w:r>
      <w:r>
        <w:rPr>
          <w:rFonts w:ascii="Times New Roman" w:hAnsi="Times New Roman" w:cs="Times New Roman"/>
        </w:rPr>
        <w:t>i</w:t>
      </w:r>
      <w:r w:rsidRPr="00A70104">
        <w:rPr>
          <w:rFonts w:ascii="Times New Roman" w:hAnsi="Times New Roman" w:cs="Times New Roman"/>
        </w:rPr>
        <w:t xml:space="preserve">f the resident is admitted to the hospital or expires. </w:t>
      </w:r>
    </w:p>
    <w:p w14:paraId="4C6F546E" w14:textId="77777777" w:rsidR="00476EC6" w:rsidRPr="00A70104" w:rsidRDefault="00476EC6" w:rsidP="00476EC6">
      <w:pPr>
        <w:pStyle w:val="ListParagraph"/>
        <w:numPr>
          <w:ilvl w:val="1"/>
          <w:numId w:val="20"/>
        </w:numPr>
        <w:spacing w:after="0"/>
        <w:rPr>
          <w:rFonts w:ascii="Times New Roman" w:hAnsi="Times New Roman" w:cs="Times New Roman"/>
        </w:rPr>
      </w:pPr>
      <w:r w:rsidRPr="00A70104">
        <w:rPr>
          <w:rFonts w:ascii="Times New Roman" w:hAnsi="Times New Roman" w:cs="Times New Roman"/>
        </w:rPr>
        <w:t>Treatment measures and precautions (interventions and steps taken that may reduce risk).</w:t>
      </w:r>
    </w:p>
    <w:p w14:paraId="6606E929" w14:textId="77777777" w:rsidR="00476EC6" w:rsidRPr="00A70104" w:rsidRDefault="00476EC6" w:rsidP="00476EC6">
      <w:pPr>
        <w:pStyle w:val="ListParagraph"/>
        <w:numPr>
          <w:ilvl w:val="0"/>
          <w:numId w:val="20"/>
        </w:numPr>
        <w:spacing w:after="0"/>
        <w:rPr>
          <w:rFonts w:ascii="Times New Roman" w:hAnsi="Times New Roman" w:cs="Times New Roman"/>
        </w:rPr>
      </w:pPr>
      <w:r w:rsidRPr="00A70104">
        <w:rPr>
          <w:rFonts w:ascii="Times New Roman" w:hAnsi="Times New Roman" w:cs="Times New Roman"/>
        </w:rPr>
        <w:t xml:space="preserve">Using the current suggested criteria for HAIs, determine if the resident has a HAI. </w:t>
      </w:r>
    </w:p>
    <w:p w14:paraId="322BA4A2" w14:textId="77777777" w:rsidR="00476EC6" w:rsidRPr="00A70104" w:rsidRDefault="00476EC6" w:rsidP="00476EC6">
      <w:pPr>
        <w:pStyle w:val="ListParagraph"/>
        <w:numPr>
          <w:ilvl w:val="0"/>
          <w:numId w:val="20"/>
        </w:numPr>
        <w:spacing w:after="0"/>
        <w:rPr>
          <w:rFonts w:ascii="Times New Roman" w:hAnsi="Times New Roman" w:cs="Times New Roman"/>
        </w:rPr>
      </w:pPr>
      <w:r w:rsidRPr="00A70104">
        <w:rPr>
          <w:rFonts w:ascii="Times New Roman" w:hAnsi="Times New Roman" w:cs="Times New Roman"/>
        </w:rPr>
        <w:t xml:space="preserve">DAILY: record signs and symptoms of infection on infection tracking form. </w:t>
      </w:r>
    </w:p>
    <w:p w14:paraId="4F57B36B" w14:textId="77777777" w:rsidR="00476EC6" w:rsidRPr="00A70104" w:rsidRDefault="00476EC6" w:rsidP="00476EC6">
      <w:pPr>
        <w:pStyle w:val="ListParagraph"/>
        <w:numPr>
          <w:ilvl w:val="0"/>
          <w:numId w:val="20"/>
        </w:numPr>
        <w:spacing w:after="0"/>
        <w:rPr>
          <w:rFonts w:ascii="Times New Roman" w:hAnsi="Times New Roman" w:cs="Times New Roman"/>
        </w:rPr>
      </w:pPr>
      <w:r w:rsidRPr="00A70104">
        <w:rPr>
          <w:rFonts w:ascii="Times New Roman" w:hAnsi="Times New Roman" w:cs="Times New Roman"/>
        </w:rPr>
        <w:t xml:space="preserve">MONTHLY: collect information from individual resident infection reports and create line listing of infections by resident for the entire month. </w:t>
      </w:r>
    </w:p>
    <w:p w14:paraId="728ADE2B" w14:textId="77777777" w:rsidR="00476EC6" w:rsidRPr="00A70104" w:rsidRDefault="00476EC6" w:rsidP="00476EC6">
      <w:pPr>
        <w:pStyle w:val="ListParagraph"/>
        <w:numPr>
          <w:ilvl w:val="0"/>
          <w:numId w:val="20"/>
        </w:numPr>
        <w:spacing w:after="0"/>
        <w:rPr>
          <w:rFonts w:ascii="Times New Roman" w:hAnsi="Times New Roman" w:cs="Times New Roman"/>
        </w:rPr>
      </w:pPr>
      <w:r w:rsidRPr="00A70104">
        <w:rPr>
          <w:rFonts w:ascii="Times New Roman" w:hAnsi="Times New Roman" w:cs="Times New Roman"/>
        </w:rPr>
        <w:t>MONTHLY: summarize monthly data</w:t>
      </w:r>
    </w:p>
    <w:p w14:paraId="547A10B4" w14:textId="77777777" w:rsidR="00476EC6" w:rsidRPr="00A70104" w:rsidRDefault="00476EC6" w:rsidP="00476EC6">
      <w:pPr>
        <w:pStyle w:val="ListParagraph"/>
        <w:numPr>
          <w:ilvl w:val="0"/>
          <w:numId w:val="20"/>
        </w:numPr>
        <w:spacing w:after="0"/>
        <w:rPr>
          <w:rFonts w:ascii="Times New Roman" w:hAnsi="Times New Roman" w:cs="Times New Roman"/>
        </w:rPr>
      </w:pPr>
      <w:r w:rsidRPr="00A70104">
        <w:rPr>
          <w:rFonts w:ascii="Times New Roman" w:hAnsi="Times New Roman" w:cs="Times New Roman"/>
        </w:rPr>
        <w:t>QUARTERLY: Compare incidence of current infections to previous data to identify trends and patterns. Use an average infection rate over a previous time period (e.g. over the past 12 months) as a baseline. Compare subsequent rates to the average rate to identify possible increases in infection rates.</w:t>
      </w:r>
    </w:p>
    <w:p w14:paraId="69DFB79C" w14:textId="77777777" w:rsidR="00476EC6" w:rsidRPr="00A70104" w:rsidRDefault="00476EC6" w:rsidP="00476EC6">
      <w:pPr>
        <w:spacing w:after="0"/>
        <w:rPr>
          <w:rFonts w:ascii="Times New Roman" w:hAnsi="Times New Roman" w:cs="Times New Roman"/>
        </w:rPr>
      </w:pPr>
    </w:p>
    <w:p w14:paraId="4693BCEE" w14:textId="77777777" w:rsidR="00476EC6" w:rsidRPr="00A70104" w:rsidRDefault="00476EC6" w:rsidP="00476EC6">
      <w:pPr>
        <w:spacing w:after="0"/>
        <w:rPr>
          <w:rFonts w:ascii="Times New Roman" w:hAnsi="Times New Roman" w:cs="Times New Roman"/>
        </w:rPr>
      </w:pPr>
      <w:r w:rsidRPr="00A70104">
        <w:rPr>
          <w:rFonts w:ascii="Times New Roman" w:hAnsi="Times New Roman" w:cs="Times New Roman"/>
          <w:b/>
          <w:bCs/>
        </w:rPr>
        <w:t>Calculating Infection Rates</w:t>
      </w:r>
      <w:r w:rsidRPr="00A70104">
        <w:rPr>
          <w:rFonts w:ascii="Times New Roman" w:hAnsi="Times New Roman" w:cs="Times New Roman"/>
        </w:rPr>
        <w:t>:</w:t>
      </w:r>
    </w:p>
    <w:p w14:paraId="2CC3C776" w14:textId="77777777" w:rsidR="00476EC6" w:rsidRPr="00A70104" w:rsidRDefault="00476EC6" w:rsidP="00476EC6">
      <w:pPr>
        <w:pStyle w:val="ListParagraph"/>
        <w:numPr>
          <w:ilvl w:val="0"/>
          <w:numId w:val="21"/>
        </w:numPr>
        <w:spacing w:after="0"/>
        <w:rPr>
          <w:rFonts w:ascii="Times New Roman" w:hAnsi="Times New Roman" w:cs="Times New Roman"/>
        </w:rPr>
      </w:pPr>
      <w:r w:rsidRPr="00A70104">
        <w:rPr>
          <w:rFonts w:ascii="Times New Roman" w:hAnsi="Times New Roman" w:cs="Times New Roman"/>
        </w:rPr>
        <w:t xml:space="preserve">Calculate the month’s total resident days. </w:t>
      </w:r>
    </w:p>
    <w:p w14:paraId="6DC7BAE7" w14:textId="77777777" w:rsidR="00476EC6" w:rsidRPr="00A70104" w:rsidRDefault="00476EC6" w:rsidP="00476EC6">
      <w:pPr>
        <w:pStyle w:val="ListParagraph"/>
        <w:numPr>
          <w:ilvl w:val="1"/>
          <w:numId w:val="21"/>
        </w:numPr>
        <w:spacing w:after="0"/>
        <w:rPr>
          <w:rFonts w:ascii="Times New Roman" w:hAnsi="Times New Roman" w:cs="Times New Roman"/>
        </w:rPr>
      </w:pPr>
      <w:r w:rsidRPr="00A70104">
        <w:rPr>
          <w:rFonts w:ascii="Times New Roman" w:hAnsi="Times New Roman" w:cs="Times New Roman"/>
        </w:rPr>
        <w:t>Total resident days = daily census of each day in the designated time period added together.</w:t>
      </w:r>
    </w:p>
    <w:p w14:paraId="225A233C" w14:textId="77777777" w:rsidR="00476EC6" w:rsidRPr="00A70104" w:rsidRDefault="00476EC6" w:rsidP="00476EC6">
      <w:pPr>
        <w:pStyle w:val="ListParagraph"/>
        <w:numPr>
          <w:ilvl w:val="0"/>
          <w:numId w:val="21"/>
        </w:numPr>
        <w:spacing w:after="0"/>
        <w:rPr>
          <w:rFonts w:ascii="Times New Roman" w:hAnsi="Times New Roman" w:cs="Times New Roman"/>
        </w:rPr>
      </w:pPr>
      <w:r w:rsidRPr="00A70104">
        <w:rPr>
          <w:rFonts w:ascii="Times New Roman" w:hAnsi="Times New Roman" w:cs="Times New Roman"/>
        </w:rPr>
        <w:t xml:space="preserve">To determine the incidence of infection per 1000 resident days, divide the # of new HAIs for the month by the total resident days for the month X 1000. </w:t>
      </w:r>
    </w:p>
    <w:p w14:paraId="77067D40" w14:textId="77777777" w:rsidR="00476EC6" w:rsidRPr="00A70104" w:rsidRDefault="00476EC6" w:rsidP="00476EC6">
      <w:pPr>
        <w:spacing w:after="0"/>
        <w:rPr>
          <w:rFonts w:ascii="Times New Roman" w:hAnsi="Times New Roman" w:cs="Times New Roman"/>
        </w:rPr>
      </w:pPr>
    </w:p>
    <w:p w14:paraId="4EFFF2E4" w14:textId="77777777" w:rsidR="00476EC6" w:rsidRPr="00A70104" w:rsidRDefault="00476EC6" w:rsidP="00476EC6">
      <w:pPr>
        <w:spacing w:after="0"/>
        <w:rPr>
          <w:rFonts w:ascii="Times New Roman" w:hAnsi="Times New Roman" w:cs="Times New Roman"/>
          <w:b/>
          <w:bCs/>
        </w:rPr>
      </w:pPr>
      <w:r w:rsidRPr="00A70104">
        <w:rPr>
          <w:rFonts w:ascii="Times New Roman" w:hAnsi="Times New Roman" w:cs="Times New Roman"/>
          <w:b/>
          <w:bCs/>
        </w:rPr>
        <w:t>Interpreting Surveillance Data</w:t>
      </w:r>
    </w:p>
    <w:p w14:paraId="4C15EB5F" w14:textId="77777777" w:rsidR="00476EC6" w:rsidRPr="00A70104" w:rsidRDefault="00476EC6" w:rsidP="00476EC6">
      <w:pPr>
        <w:pStyle w:val="ListParagraph"/>
        <w:numPr>
          <w:ilvl w:val="0"/>
          <w:numId w:val="22"/>
        </w:numPr>
        <w:spacing w:after="0"/>
        <w:rPr>
          <w:rFonts w:ascii="Times New Roman" w:hAnsi="Times New Roman" w:cs="Times New Roman"/>
        </w:rPr>
      </w:pPr>
      <w:r w:rsidRPr="00A70104">
        <w:rPr>
          <w:rFonts w:ascii="Times New Roman" w:hAnsi="Times New Roman" w:cs="Times New Roman"/>
        </w:rPr>
        <w:t>Analyze the data to identify trends</w:t>
      </w:r>
    </w:p>
    <w:p w14:paraId="7FF36D7B" w14:textId="77777777" w:rsidR="00476EC6" w:rsidRPr="00A70104" w:rsidRDefault="00476EC6" w:rsidP="00476EC6">
      <w:pPr>
        <w:pStyle w:val="ListParagraph"/>
        <w:numPr>
          <w:ilvl w:val="1"/>
          <w:numId w:val="22"/>
        </w:numPr>
        <w:spacing w:after="0"/>
        <w:rPr>
          <w:rFonts w:ascii="Times New Roman" w:hAnsi="Times New Roman" w:cs="Times New Roman"/>
        </w:rPr>
      </w:pPr>
      <w:r w:rsidRPr="00A70104">
        <w:rPr>
          <w:rFonts w:ascii="Times New Roman" w:hAnsi="Times New Roman" w:cs="Times New Roman"/>
        </w:rPr>
        <w:t>Compare the rates to previous months in the current year and to the same month in previous years to identify seasonal trends.</w:t>
      </w:r>
    </w:p>
    <w:p w14:paraId="38BBFCF2" w14:textId="77777777" w:rsidR="00476EC6" w:rsidRPr="00A70104" w:rsidRDefault="00476EC6" w:rsidP="00476EC6">
      <w:pPr>
        <w:pStyle w:val="ListParagraph"/>
        <w:numPr>
          <w:ilvl w:val="0"/>
          <w:numId w:val="22"/>
        </w:numPr>
        <w:spacing w:after="0"/>
        <w:rPr>
          <w:rFonts w:ascii="Times New Roman" w:hAnsi="Times New Roman" w:cs="Times New Roman"/>
        </w:rPr>
      </w:pPr>
      <w:r w:rsidRPr="00A70104">
        <w:rPr>
          <w:rFonts w:ascii="Times New Roman" w:hAnsi="Times New Roman" w:cs="Times New Roman"/>
        </w:rPr>
        <w:t>Surveillance data will be provided to the Infection Control Committee and Quality Assurance Performance Improvement Committee regularly.</w:t>
      </w:r>
    </w:p>
    <w:p w14:paraId="1EE3B418" w14:textId="77777777" w:rsidR="00476EC6" w:rsidRPr="00A70104" w:rsidRDefault="00476EC6" w:rsidP="00476EC6">
      <w:pPr>
        <w:pStyle w:val="ListParagraph"/>
        <w:spacing w:after="0"/>
        <w:rPr>
          <w:rFonts w:ascii="Times New Roman" w:hAnsi="Times New Roman" w:cs="Times New Roman"/>
        </w:rPr>
      </w:pPr>
    </w:p>
    <w:p w14:paraId="34D2A530" w14:textId="77777777" w:rsidR="00476EC6" w:rsidRDefault="00476EC6" w:rsidP="00476EC6">
      <w:pPr>
        <w:spacing w:after="0"/>
        <w:rPr>
          <w:rFonts w:ascii="Times New Roman" w:hAnsi="Times New Roman" w:cs="Times New Roman"/>
        </w:rPr>
      </w:pPr>
      <w:r w:rsidRPr="00A70104">
        <w:rPr>
          <w:rFonts w:ascii="Times New Roman" w:hAnsi="Times New Roman" w:cs="Times New Roman"/>
          <w:b/>
          <w:bCs/>
        </w:rPr>
        <w:t>References</w:t>
      </w:r>
      <w:r w:rsidRPr="00A70104">
        <w:rPr>
          <w:rFonts w:ascii="Times New Roman" w:hAnsi="Times New Roman" w:cs="Times New Roman"/>
        </w:rPr>
        <w:t>:</w:t>
      </w:r>
    </w:p>
    <w:p w14:paraId="0070016A" w14:textId="77777777" w:rsidR="00476EC6" w:rsidRDefault="00476EC6" w:rsidP="00476EC6">
      <w:pPr>
        <w:spacing w:after="0"/>
        <w:rPr>
          <w:rFonts w:ascii="Times New Roman" w:hAnsi="Times New Roman" w:cs="Times New Roman"/>
        </w:rPr>
      </w:pPr>
      <w:r w:rsidRPr="00A70104">
        <w:rPr>
          <w:rFonts w:ascii="Times New Roman" w:hAnsi="Times New Roman" w:cs="Times New Roman"/>
        </w:rPr>
        <w:t xml:space="preserve">Infection Control Policy and Procedure Manual. July 2016. </w:t>
      </w:r>
    </w:p>
    <w:p w14:paraId="63F2E0A0" w14:textId="77777777" w:rsidR="00476EC6" w:rsidRDefault="00476EC6" w:rsidP="00476EC6">
      <w:pPr>
        <w:spacing w:after="0"/>
        <w:rPr>
          <w:rFonts w:ascii="Times New Roman" w:hAnsi="Times New Roman" w:cs="Times New Roman"/>
        </w:rPr>
      </w:pPr>
    </w:p>
    <w:p w14:paraId="2DAD02C8" w14:textId="67BF6995" w:rsidR="009F0684" w:rsidRPr="00476EC6" w:rsidRDefault="00476EC6" w:rsidP="00476EC6">
      <w:pPr>
        <w:spacing w:after="0"/>
      </w:pPr>
      <w:r w:rsidRPr="008D05E8">
        <w:rPr>
          <w:rFonts w:ascii="Times New Roman" w:hAnsi="Times New Roman" w:cs="Times New Roman"/>
        </w:rPr>
        <w:t xml:space="preserve">Patterson </w:t>
      </w:r>
      <w:proofErr w:type="spellStart"/>
      <w:r w:rsidRPr="008D05E8">
        <w:rPr>
          <w:rFonts w:ascii="Times New Roman" w:hAnsi="Times New Roman" w:cs="Times New Roman"/>
        </w:rPr>
        <w:t>Bursdall</w:t>
      </w:r>
      <w:proofErr w:type="spellEnd"/>
      <w:r w:rsidRPr="008D05E8">
        <w:rPr>
          <w:rFonts w:ascii="Times New Roman" w:hAnsi="Times New Roman" w:cs="Times New Roman"/>
        </w:rPr>
        <w:t xml:space="preserve">, D. &amp; </w:t>
      </w:r>
      <w:proofErr w:type="spellStart"/>
      <w:r w:rsidRPr="008D05E8">
        <w:rPr>
          <w:rFonts w:ascii="Times New Roman" w:hAnsi="Times New Roman" w:cs="Times New Roman"/>
        </w:rPr>
        <w:t>Schweon</w:t>
      </w:r>
      <w:proofErr w:type="spellEnd"/>
      <w:r w:rsidRPr="008D05E8">
        <w:rPr>
          <w:rFonts w:ascii="Times New Roman" w:hAnsi="Times New Roman" w:cs="Times New Roman"/>
        </w:rPr>
        <w:t xml:space="preserve">, </w:t>
      </w:r>
      <w:proofErr w:type="spellStart"/>
      <w:r w:rsidRPr="008D05E8">
        <w:rPr>
          <w:rFonts w:ascii="Times New Roman" w:hAnsi="Times New Roman" w:cs="Times New Roman"/>
        </w:rPr>
        <w:t>S.J</w:t>
      </w:r>
      <w:proofErr w:type="spellEnd"/>
      <w:r w:rsidRPr="008D05E8">
        <w:rPr>
          <w:rFonts w:ascii="Times New Roman" w:hAnsi="Times New Roman" w:cs="Times New Roman"/>
        </w:rPr>
        <w:t xml:space="preserve">. (2019). Surveillance, Epidemiology and Reporting. </w:t>
      </w:r>
      <w:r w:rsidRPr="008D05E8">
        <w:rPr>
          <w:rFonts w:ascii="Times New Roman" w:hAnsi="Times New Roman" w:cs="Times New Roman"/>
          <w:color w:val="000000"/>
        </w:rPr>
        <w:t>Association for Professionals in Infection Control and Epidemiology (</w:t>
      </w:r>
      <w:r w:rsidRPr="008D05E8">
        <w:rPr>
          <w:rFonts w:ascii="Times New Roman" w:hAnsi="Times New Roman" w:cs="Times New Roman"/>
          <w:i/>
          <w:iCs/>
          <w:color w:val="000000"/>
        </w:rPr>
        <w:t>2</w:t>
      </w:r>
      <w:r w:rsidRPr="008D05E8">
        <w:rPr>
          <w:rFonts w:ascii="Times New Roman" w:hAnsi="Times New Roman" w:cs="Times New Roman"/>
          <w:i/>
          <w:iCs/>
          <w:color w:val="000000"/>
          <w:vertAlign w:val="superscript"/>
        </w:rPr>
        <w:t>nd</w:t>
      </w:r>
      <w:r w:rsidRPr="008D05E8">
        <w:rPr>
          <w:rFonts w:ascii="Times New Roman" w:hAnsi="Times New Roman" w:cs="Times New Roman"/>
          <w:i/>
          <w:iCs/>
          <w:color w:val="000000"/>
        </w:rPr>
        <w:t xml:space="preserve"> Ed</w:t>
      </w:r>
      <w:r w:rsidRPr="008D05E8">
        <w:rPr>
          <w:rFonts w:ascii="Times New Roman" w:hAnsi="Times New Roman" w:cs="Times New Roman"/>
          <w:color w:val="000000"/>
        </w:rPr>
        <w:t>.)</w:t>
      </w:r>
    </w:p>
    <w:sectPr w:rsidR="009F0684" w:rsidRPr="00476EC6" w:rsidSect="00E0663C">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56B83" w14:textId="77777777" w:rsidR="00DA1C27" w:rsidRDefault="00DA1C27" w:rsidP="0082334C">
      <w:pPr>
        <w:spacing w:after="0" w:line="240" w:lineRule="auto"/>
      </w:pPr>
      <w:r>
        <w:separator/>
      </w:r>
    </w:p>
  </w:endnote>
  <w:endnote w:type="continuationSeparator" w:id="0">
    <w:p w14:paraId="35CC9D1F" w14:textId="77777777" w:rsidR="00DA1C27" w:rsidRDefault="00DA1C27" w:rsidP="008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E8C7E" w14:textId="77777777" w:rsidR="00DA1C27" w:rsidRDefault="00DA1C27" w:rsidP="0082334C">
      <w:pPr>
        <w:spacing w:after="0" w:line="240" w:lineRule="auto"/>
      </w:pPr>
      <w:r>
        <w:separator/>
      </w:r>
    </w:p>
  </w:footnote>
  <w:footnote w:type="continuationSeparator" w:id="0">
    <w:p w14:paraId="2F722854" w14:textId="77777777" w:rsidR="00DA1C27" w:rsidRDefault="00DA1C27" w:rsidP="0082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136AC" w14:textId="77777777" w:rsidR="00923F68" w:rsidRDefault="001C0ECF" w:rsidP="00923F68">
    <w:pPr>
      <w:pStyle w:val="Header"/>
      <w:jc w:val="center"/>
    </w:pPr>
    <w:r>
      <w:rPr>
        <w:noProof/>
      </w:rPr>
      <w:drawing>
        <wp:inline distT="0" distB="0" distL="0" distR="0" wp14:anchorId="793DFBC5" wp14:editId="59F0B91D">
          <wp:extent cx="6334125" cy="7680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Y logo.png"/>
                  <pic:cNvPicPr/>
                </pic:nvPicPr>
                <pic:blipFill>
                  <a:blip r:embed="rId1">
                    <a:extLst>
                      <a:ext uri="{28A0092B-C50C-407E-A947-70E740481C1C}">
                        <a14:useLocalDpi xmlns:a14="http://schemas.microsoft.com/office/drawing/2010/main" val="0"/>
                      </a:ext>
                    </a:extLst>
                  </a:blip>
                  <a:stretch>
                    <a:fillRect/>
                  </a:stretch>
                </pic:blipFill>
                <pic:spPr>
                  <a:xfrm>
                    <a:off x="0" y="0"/>
                    <a:ext cx="6334125" cy="768080"/>
                  </a:xfrm>
                  <a:prstGeom prst="rect">
                    <a:avLst/>
                  </a:prstGeom>
                </pic:spPr>
              </pic:pic>
            </a:graphicData>
          </a:graphic>
        </wp:inline>
      </w:drawing>
    </w:r>
  </w:p>
  <w:p w14:paraId="058B2CCB" w14:textId="77777777" w:rsidR="00923F68" w:rsidRDefault="00DA1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5340A"/>
    <w:multiLevelType w:val="hybridMultilevel"/>
    <w:tmpl w:val="1A06C4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C793D"/>
    <w:multiLevelType w:val="hybridMultilevel"/>
    <w:tmpl w:val="D01EADC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6E2240E"/>
    <w:multiLevelType w:val="hybridMultilevel"/>
    <w:tmpl w:val="1AFEF0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2575C"/>
    <w:multiLevelType w:val="hybridMultilevel"/>
    <w:tmpl w:val="92C881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24762"/>
    <w:multiLevelType w:val="hybridMultilevel"/>
    <w:tmpl w:val="05B434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4D6EB8"/>
    <w:multiLevelType w:val="hybridMultilevel"/>
    <w:tmpl w:val="8E862F72"/>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89E79EF"/>
    <w:multiLevelType w:val="hybridMultilevel"/>
    <w:tmpl w:val="AB08C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70261"/>
    <w:multiLevelType w:val="hybridMultilevel"/>
    <w:tmpl w:val="F9B2CC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C4B53"/>
    <w:multiLevelType w:val="hybridMultilevel"/>
    <w:tmpl w:val="C200F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495C82"/>
    <w:multiLevelType w:val="hybridMultilevel"/>
    <w:tmpl w:val="C97C4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9D6110"/>
    <w:multiLevelType w:val="hybridMultilevel"/>
    <w:tmpl w:val="BCC42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31D89"/>
    <w:multiLevelType w:val="hybridMultilevel"/>
    <w:tmpl w:val="8CF4D3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9D1710"/>
    <w:multiLevelType w:val="hybridMultilevel"/>
    <w:tmpl w:val="E0883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EC5601"/>
    <w:multiLevelType w:val="hybridMultilevel"/>
    <w:tmpl w:val="6090106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4D480B94"/>
    <w:multiLevelType w:val="hybridMultilevel"/>
    <w:tmpl w:val="E078DC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774C15"/>
    <w:multiLevelType w:val="hybridMultilevel"/>
    <w:tmpl w:val="08AC1B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7F3E73"/>
    <w:multiLevelType w:val="hybridMultilevel"/>
    <w:tmpl w:val="EC3A0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C32600"/>
    <w:multiLevelType w:val="hybridMultilevel"/>
    <w:tmpl w:val="81DEA5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3C4624"/>
    <w:multiLevelType w:val="hybridMultilevel"/>
    <w:tmpl w:val="CA1E67A0"/>
    <w:lvl w:ilvl="0" w:tplc="DAB4CDE6">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555DFD"/>
    <w:multiLevelType w:val="hybridMultilevel"/>
    <w:tmpl w:val="EAAEAD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A55624"/>
    <w:multiLevelType w:val="hybridMultilevel"/>
    <w:tmpl w:val="96744E5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7CF635E6"/>
    <w:multiLevelType w:val="hybridMultilevel"/>
    <w:tmpl w:val="0FA8F9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12"/>
  </w:num>
  <w:num w:numId="2">
    <w:abstractNumId w:val="11"/>
  </w:num>
  <w:num w:numId="3">
    <w:abstractNumId w:val="7"/>
  </w:num>
  <w:num w:numId="4">
    <w:abstractNumId w:val="18"/>
  </w:num>
  <w:num w:numId="5">
    <w:abstractNumId w:val="8"/>
  </w:num>
  <w:num w:numId="6">
    <w:abstractNumId w:val="21"/>
  </w:num>
  <w:num w:numId="7">
    <w:abstractNumId w:val="20"/>
  </w:num>
  <w:num w:numId="8">
    <w:abstractNumId w:val="16"/>
  </w:num>
  <w:num w:numId="9">
    <w:abstractNumId w:val="3"/>
  </w:num>
  <w:num w:numId="10">
    <w:abstractNumId w:val="6"/>
  </w:num>
  <w:num w:numId="11">
    <w:abstractNumId w:val="2"/>
  </w:num>
  <w:num w:numId="12">
    <w:abstractNumId w:val="4"/>
  </w:num>
  <w:num w:numId="13">
    <w:abstractNumId w:val="9"/>
  </w:num>
  <w:num w:numId="14">
    <w:abstractNumId w:val="19"/>
  </w:num>
  <w:num w:numId="15">
    <w:abstractNumId w:val="1"/>
  </w:num>
  <w:num w:numId="16">
    <w:abstractNumId w:val="13"/>
  </w:num>
  <w:num w:numId="17">
    <w:abstractNumId w:val="5"/>
  </w:num>
  <w:num w:numId="18">
    <w:abstractNumId w:val="17"/>
  </w:num>
  <w:num w:numId="19">
    <w:abstractNumId w:val="15"/>
  </w:num>
  <w:num w:numId="20">
    <w:abstractNumId w:val="10"/>
  </w:num>
  <w:num w:numId="21">
    <w:abstractNumId w:val="1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AE"/>
    <w:rsid w:val="000210F1"/>
    <w:rsid w:val="00033044"/>
    <w:rsid w:val="0007216D"/>
    <w:rsid w:val="000962E3"/>
    <w:rsid w:val="000B786D"/>
    <w:rsid w:val="00172921"/>
    <w:rsid w:val="001B0C0A"/>
    <w:rsid w:val="001B7D1F"/>
    <w:rsid w:val="001C0ECF"/>
    <w:rsid w:val="002301CF"/>
    <w:rsid w:val="00270E8C"/>
    <w:rsid w:val="0027346F"/>
    <w:rsid w:val="0028421F"/>
    <w:rsid w:val="002A201F"/>
    <w:rsid w:val="00315306"/>
    <w:rsid w:val="003174FD"/>
    <w:rsid w:val="003336C3"/>
    <w:rsid w:val="00351065"/>
    <w:rsid w:val="003C5BCA"/>
    <w:rsid w:val="003E0F92"/>
    <w:rsid w:val="003E4D1E"/>
    <w:rsid w:val="003F30D8"/>
    <w:rsid w:val="00476EC6"/>
    <w:rsid w:val="00477700"/>
    <w:rsid w:val="004A7C9D"/>
    <w:rsid w:val="00506880"/>
    <w:rsid w:val="005F512B"/>
    <w:rsid w:val="0062796C"/>
    <w:rsid w:val="006625DA"/>
    <w:rsid w:val="006662B1"/>
    <w:rsid w:val="006A797C"/>
    <w:rsid w:val="00754BDB"/>
    <w:rsid w:val="00792C85"/>
    <w:rsid w:val="007E04AD"/>
    <w:rsid w:val="0082334C"/>
    <w:rsid w:val="0086123D"/>
    <w:rsid w:val="008C2EDF"/>
    <w:rsid w:val="008C7361"/>
    <w:rsid w:val="008F1515"/>
    <w:rsid w:val="00972C85"/>
    <w:rsid w:val="009920F6"/>
    <w:rsid w:val="009B7E39"/>
    <w:rsid w:val="009D62A3"/>
    <w:rsid w:val="009F0684"/>
    <w:rsid w:val="00AF354D"/>
    <w:rsid w:val="00B3049A"/>
    <w:rsid w:val="00B65782"/>
    <w:rsid w:val="00C950A7"/>
    <w:rsid w:val="00CA119D"/>
    <w:rsid w:val="00CF62FC"/>
    <w:rsid w:val="00D44BDD"/>
    <w:rsid w:val="00D56DA3"/>
    <w:rsid w:val="00D706D2"/>
    <w:rsid w:val="00D81F15"/>
    <w:rsid w:val="00DA17FC"/>
    <w:rsid w:val="00DA1C27"/>
    <w:rsid w:val="00E04E9C"/>
    <w:rsid w:val="00E0663C"/>
    <w:rsid w:val="00E132F2"/>
    <w:rsid w:val="00E24003"/>
    <w:rsid w:val="00E31FEA"/>
    <w:rsid w:val="00EB4F65"/>
    <w:rsid w:val="00EC099F"/>
    <w:rsid w:val="00ED64A5"/>
    <w:rsid w:val="00F40AAE"/>
    <w:rsid w:val="00F47310"/>
    <w:rsid w:val="00F713FD"/>
    <w:rsid w:val="00FE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CA14"/>
  <w15:docId w15:val="{303F4F13-D411-4134-BDD2-A353B64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F92"/>
    <w:pPr>
      <w:spacing w:after="0" w:line="240" w:lineRule="auto"/>
    </w:pPr>
  </w:style>
  <w:style w:type="table" w:styleId="TableGrid">
    <w:name w:val="Table Grid"/>
    <w:basedOn w:val="TableNormal"/>
    <w:uiPriority w:val="39"/>
    <w:rsid w:val="003E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F92"/>
  </w:style>
  <w:style w:type="paragraph" w:styleId="BalloonText">
    <w:name w:val="Balloon Text"/>
    <w:basedOn w:val="Normal"/>
    <w:link w:val="BalloonTextChar"/>
    <w:uiPriority w:val="99"/>
    <w:semiHidden/>
    <w:unhideWhenUsed/>
    <w:rsid w:val="003E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F92"/>
    <w:rPr>
      <w:rFonts w:ascii="Tahoma" w:hAnsi="Tahoma" w:cs="Tahoma"/>
      <w:sz w:val="16"/>
      <w:szCs w:val="16"/>
    </w:rPr>
  </w:style>
  <w:style w:type="paragraph" w:styleId="Footer">
    <w:name w:val="footer"/>
    <w:basedOn w:val="Normal"/>
    <w:link w:val="FooterChar"/>
    <w:uiPriority w:val="99"/>
    <w:unhideWhenUsed/>
    <w:rsid w:val="0082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4C"/>
  </w:style>
  <w:style w:type="table" w:customStyle="1" w:styleId="TableGrid0">
    <w:name w:val="TableGrid"/>
    <w:rsid w:val="00E31FEA"/>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7E04AD"/>
    <w:pPr>
      <w:spacing w:after="160" w:line="259" w:lineRule="auto"/>
      <w:ind w:left="720"/>
      <w:contextualSpacing/>
    </w:pPr>
  </w:style>
  <w:style w:type="paragraph" w:customStyle="1" w:styleId="TableParagraph">
    <w:name w:val="Table Paragraph"/>
    <w:basedOn w:val="Normal"/>
    <w:uiPriority w:val="1"/>
    <w:qFormat/>
    <w:rsid w:val="007E04AD"/>
    <w:pPr>
      <w:widowControl w:val="0"/>
      <w:spacing w:after="0" w:line="240" w:lineRule="auto"/>
    </w:pPr>
    <w:rPr>
      <w:rFonts w:ascii="Times New Roman" w:eastAsia="Times New Roman" w:hAnsi="Times New Roman" w:cs="Times New Roman"/>
    </w:rPr>
  </w:style>
  <w:style w:type="paragraph" w:styleId="BodyText">
    <w:name w:val="Body Text"/>
    <w:basedOn w:val="Normal"/>
    <w:link w:val="BodyTextChar"/>
    <w:uiPriority w:val="1"/>
    <w:qFormat/>
    <w:rsid w:val="00C950A7"/>
    <w:pPr>
      <w:widowControl w:val="0"/>
      <w:autoSpaceDE w:val="0"/>
      <w:autoSpaceDN w:val="0"/>
      <w:spacing w:before="7" w:after="0" w:line="240" w:lineRule="auto"/>
    </w:pPr>
    <w:rPr>
      <w:rFonts w:ascii="Arial" w:eastAsia="Arial" w:hAnsi="Arial" w:cs="Arial"/>
      <w:sz w:val="23"/>
      <w:szCs w:val="23"/>
      <w:lang w:bidi="en-US"/>
    </w:rPr>
  </w:style>
  <w:style w:type="character" w:customStyle="1" w:styleId="BodyTextChar">
    <w:name w:val="Body Text Char"/>
    <w:basedOn w:val="DefaultParagraphFont"/>
    <w:link w:val="BodyText"/>
    <w:uiPriority w:val="1"/>
    <w:rsid w:val="00C950A7"/>
    <w:rPr>
      <w:rFonts w:ascii="Arial" w:eastAsia="Arial" w:hAnsi="Arial" w:cs="Arial"/>
      <w:sz w:val="23"/>
      <w:szCs w:val="23"/>
      <w:lang w:bidi="en-US"/>
    </w:rPr>
  </w:style>
  <w:style w:type="paragraph" w:styleId="NormalWeb">
    <w:name w:val="Normal (Web)"/>
    <w:basedOn w:val="Normal"/>
    <w:uiPriority w:val="99"/>
    <w:unhideWhenUsed/>
    <w:rsid w:val="00754B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4BDB"/>
    <w:rPr>
      <w:b/>
      <w:bCs/>
    </w:rPr>
  </w:style>
  <w:style w:type="paragraph" w:customStyle="1" w:styleId="msk-list-item">
    <w:name w:val="msk-list-item"/>
    <w:basedOn w:val="Normal"/>
    <w:rsid w:val="00754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k-list-itemcontent">
    <w:name w:val="msk-list-item__content"/>
    <w:basedOn w:val="DefaultParagraphFont"/>
    <w:rsid w:val="00754BDB"/>
  </w:style>
  <w:style w:type="character" w:styleId="Hyperlink">
    <w:name w:val="Hyperlink"/>
    <w:basedOn w:val="DefaultParagraphFont"/>
    <w:uiPriority w:val="99"/>
    <w:unhideWhenUsed/>
    <w:rsid w:val="00E04E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Mock Survey doc</vt:lpstr>
    </vt:vector>
  </TitlesOfParts>
  <Company>Hewlett-Packard Company</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Survey doc</dc:title>
  <dc:creator>Princess Villacarlos;mgw rev</dc:creator>
  <cp:lastModifiedBy>Ben Friedman</cp:lastModifiedBy>
  <cp:revision>3</cp:revision>
  <dcterms:created xsi:type="dcterms:W3CDTF">2020-09-16T21:21:00Z</dcterms:created>
  <dcterms:modified xsi:type="dcterms:W3CDTF">2020-09-17T21:35:00Z</dcterms:modified>
</cp:coreProperties>
</file>